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9962" w:type="dxa"/>
        <w:jc w:val="center"/>
        <w:tblLayout w:type="fixed"/>
        <w:tblCellMar>
          <w:top w:w="0" w:type="dxa"/>
          <w:left w:w="108" w:type="dxa"/>
          <w:bottom w:w="0" w:type="dxa"/>
          <w:right w:w="108" w:type="dxa"/>
        </w:tblCellMar>
      </w:tblPr>
      <w:tblGrid>
        <w:gridCol w:w="602"/>
        <w:gridCol w:w="705"/>
        <w:gridCol w:w="1987"/>
        <w:gridCol w:w="2870"/>
        <w:gridCol w:w="3798"/>
      </w:tblGrid>
      <w:tr w14:paraId="16914C11">
        <w:tblPrEx>
          <w:tblCellMar>
            <w:top w:w="0" w:type="dxa"/>
            <w:left w:w="108" w:type="dxa"/>
            <w:bottom w:w="0" w:type="dxa"/>
            <w:right w:w="108" w:type="dxa"/>
          </w:tblCellMar>
        </w:tblPrEx>
        <w:trPr>
          <w:trHeight w:val="675" w:hRule="atLeast"/>
          <w:jc w:val="center"/>
        </w:trPr>
        <w:tc>
          <w:tcPr>
            <w:tcW w:w="9962" w:type="dxa"/>
            <w:gridSpan w:val="5"/>
            <w:tcBorders>
              <w:top w:val="nil"/>
              <w:left w:val="nil"/>
              <w:bottom w:val="nil"/>
              <w:right w:val="nil"/>
            </w:tcBorders>
            <w:vAlign w:val="center"/>
          </w:tcPr>
          <w:p w14:paraId="1843ECAC">
            <w:pPr>
              <w:widowControl/>
              <w:jc w:val="center"/>
              <w:textAlignment w:val="center"/>
              <w:rPr>
                <w:rFonts w:hint="default" w:ascii="Times New Roman" w:hAnsi="Times New Roman" w:cs="Times New Roman"/>
                <w:b/>
                <w:bCs/>
                <w:color w:val="000000"/>
                <w:sz w:val="32"/>
                <w:szCs w:val="32"/>
              </w:rPr>
            </w:pPr>
            <w:r>
              <w:rPr>
                <w:rFonts w:hint="default" w:ascii="Times New Roman" w:hAnsi="Times New Roman" w:cs="Times New Roman"/>
                <w:b/>
                <w:bCs/>
                <w:color w:val="000000"/>
                <w:kern w:val="0"/>
                <w:sz w:val="32"/>
                <w:szCs w:val="32"/>
              </w:rPr>
              <w:t>其他运转类项目支出绩效目标申报表</w:t>
            </w:r>
          </w:p>
        </w:tc>
      </w:tr>
      <w:tr w14:paraId="7DC30C3B">
        <w:tblPrEx>
          <w:tblCellMar>
            <w:top w:w="0" w:type="dxa"/>
            <w:left w:w="108" w:type="dxa"/>
            <w:bottom w:w="0" w:type="dxa"/>
            <w:right w:w="108" w:type="dxa"/>
          </w:tblCellMar>
        </w:tblPrEx>
        <w:trPr>
          <w:trHeight w:val="285" w:hRule="atLeast"/>
          <w:jc w:val="center"/>
        </w:trPr>
        <w:tc>
          <w:tcPr>
            <w:tcW w:w="9962" w:type="dxa"/>
            <w:gridSpan w:val="5"/>
            <w:tcBorders>
              <w:top w:val="nil"/>
              <w:left w:val="nil"/>
              <w:bottom w:val="nil"/>
              <w:right w:val="nil"/>
            </w:tcBorders>
            <w:vAlign w:val="center"/>
          </w:tcPr>
          <w:p w14:paraId="3CED5B19">
            <w:pPr>
              <w:widowControl/>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（2026年度）</w:t>
            </w:r>
          </w:p>
        </w:tc>
      </w:tr>
      <w:tr w14:paraId="3EF12DDB">
        <w:tblPrEx>
          <w:tblCellMar>
            <w:top w:w="0" w:type="dxa"/>
            <w:left w:w="108" w:type="dxa"/>
            <w:bottom w:w="0" w:type="dxa"/>
            <w:right w:w="108" w:type="dxa"/>
          </w:tblCellMar>
        </w:tblPrEx>
        <w:trPr>
          <w:trHeight w:val="480" w:hRule="atLeast"/>
          <w:jc w:val="center"/>
        </w:trPr>
        <w:tc>
          <w:tcPr>
            <w:tcW w:w="3294" w:type="dxa"/>
            <w:gridSpan w:val="3"/>
            <w:tcBorders>
              <w:top w:val="single" w:color="000000" w:sz="4" w:space="0"/>
              <w:left w:val="single" w:color="000000" w:sz="4" w:space="0"/>
              <w:bottom w:val="single" w:color="000000" w:sz="4" w:space="0"/>
              <w:right w:val="nil"/>
            </w:tcBorders>
            <w:vAlign w:val="center"/>
          </w:tcPr>
          <w:p w14:paraId="7DC8453D">
            <w:pPr>
              <w:widowControl/>
              <w:spacing w:line="300" w:lineRule="exact"/>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项目名称</w:t>
            </w:r>
          </w:p>
        </w:tc>
        <w:tc>
          <w:tcPr>
            <w:tcW w:w="6668" w:type="dxa"/>
            <w:gridSpan w:val="2"/>
            <w:tcBorders>
              <w:top w:val="single" w:color="000000" w:sz="4" w:space="0"/>
              <w:left w:val="single" w:color="000000" w:sz="4" w:space="0"/>
              <w:bottom w:val="single" w:color="000000" w:sz="4" w:space="0"/>
              <w:right w:val="single" w:color="000000" w:sz="4" w:space="0"/>
            </w:tcBorders>
            <w:vAlign w:val="center"/>
          </w:tcPr>
          <w:p w14:paraId="116812DA">
            <w:pPr>
              <w:widowControl/>
              <w:spacing w:line="300" w:lineRule="exact"/>
              <w:jc w:val="center"/>
              <w:textAlignment w:val="center"/>
              <w:rPr>
                <w:rFonts w:hint="default" w:ascii="Times New Roman" w:hAnsi="Times New Roman" w:cs="Times New Roman"/>
                <w:color w:val="000000"/>
                <w:sz w:val="24"/>
              </w:rPr>
            </w:pPr>
            <w:r>
              <w:rPr>
                <w:rFonts w:hint="default" w:ascii="Times New Roman" w:hAnsi="Times New Roman" w:eastAsia="宋体" w:cs="Times New Roman"/>
                <w:spacing w:val="1"/>
                <w:sz w:val="24"/>
                <w:szCs w:val="24"/>
              </w:rPr>
              <w:t>省级人才工作运行区工作经费</w:t>
            </w:r>
          </w:p>
        </w:tc>
      </w:tr>
      <w:tr w14:paraId="1CDCC201">
        <w:tblPrEx>
          <w:tblCellMar>
            <w:top w:w="0" w:type="dxa"/>
            <w:left w:w="108" w:type="dxa"/>
            <w:bottom w:w="0" w:type="dxa"/>
            <w:right w:w="108" w:type="dxa"/>
          </w:tblCellMar>
        </w:tblPrEx>
        <w:trPr>
          <w:trHeight w:val="480" w:hRule="atLeast"/>
          <w:jc w:val="center"/>
        </w:trPr>
        <w:tc>
          <w:tcPr>
            <w:tcW w:w="3294" w:type="dxa"/>
            <w:gridSpan w:val="3"/>
            <w:tcBorders>
              <w:top w:val="single" w:color="000000" w:sz="4" w:space="0"/>
              <w:left w:val="single" w:color="000000" w:sz="4" w:space="0"/>
              <w:bottom w:val="single" w:color="000000" w:sz="4" w:space="0"/>
              <w:right w:val="nil"/>
            </w:tcBorders>
            <w:vAlign w:val="center"/>
          </w:tcPr>
          <w:p w14:paraId="7A38E14B">
            <w:pPr>
              <w:widowControl/>
              <w:spacing w:line="300" w:lineRule="exact"/>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预算单位</w:t>
            </w:r>
          </w:p>
        </w:tc>
        <w:tc>
          <w:tcPr>
            <w:tcW w:w="6668" w:type="dxa"/>
            <w:gridSpan w:val="2"/>
            <w:tcBorders>
              <w:top w:val="single" w:color="000000" w:sz="4" w:space="0"/>
              <w:left w:val="single" w:color="000000" w:sz="4" w:space="0"/>
              <w:bottom w:val="single" w:color="000000" w:sz="4" w:space="0"/>
              <w:right w:val="single" w:color="000000" w:sz="4" w:space="0"/>
            </w:tcBorders>
            <w:vAlign w:val="center"/>
          </w:tcPr>
          <w:p w14:paraId="37590A26">
            <w:pPr>
              <w:widowControl/>
              <w:spacing w:line="300" w:lineRule="exact"/>
              <w:jc w:val="center"/>
              <w:textAlignment w:val="center"/>
              <w:rPr>
                <w:rFonts w:hint="default" w:ascii="Times New Roman" w:hAnsi="Times New Roman" w:cs="Times New Roman"/>
                <w:color w:val="000000"/>
                <w:sz w:val="24"/>
              </w:rPr>
            </w:pPr>
            <w:r>
              <w:rPr>
                <w:rFonts w:hint="default" w:ascii="Times New Roman" w:hAnsi="Times New Roman" w:eastAsia="宋体" w:cs="Times New Roman"/>
                <w:sz w:val="24"/>
                <w:szCs w:val="24"/>
              </w:rPr>
              <w:t>中国共产党攀枝花市仁和区委员会组织部</w:t>
            </w:r>
          </w:p>
        </w:tc>
      </w:tr>
      <w:tr w14:paraId="783999FB">
        <w:tblPrEx>
          <w:tblCellMar>
            <w:top w:w="0" w:type="dxa"/>
            <w:left w:w="108" w:type="dxa"/>
            <w:bottom w:w="0" w:type="dxa"/>
            <w:right w:w="108" w:type="dxa"/>
          </w:tblCellMar>
        </w:tblPrEx>
        <w:trPr>
          <w:trHeight w:val="500" w:hRule="atLeast"/>
          <w:jc w:val="center"/>
        </w:trPr>
        <w:tc>
          <w:tcPr>
            <w:tcW w:w="3294" w:type="dxa"/>
            <w:gridSpan w:val="3"/>
            <w:vMerge w:val="restart"/>
            <w:tcBorders>
              <w:top w:val="single" w:color="000000" w:sz="4" w:space="0"/>
              <w:left w:val="single" w:color="000000" w:sz="4" w:space="0"/>
              <w:bottom w:val="single" w:color="000000" w:sz="4" w:space="0"/>
              <w:right w:val="single" w:color="000000" w:sz="4" w:space="0"/>
            </w:tcBorders>
            <w:vAlign w:val="center"/>
          </w:tcPr>
          <w:p w14:paraId="6C1C3BA0">
            <w:pPr>
              <w:widowControl/>
              <w:spacing w:line="300" w:lineRule="exact"/>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项目资金</w:t>
            </w:r>
            <w:r>
              <w:rPr>
                <w:rFonts w:hint="default" w:ascii="Times New Roman" w:hAnsi="Times New Roman" w:cs="Times New Roman"/>
                <w:color w:val="000000"/>
                <w:kern w:val="0"/>
                <w:sz w:val="24"/>
              </w:rPr>
              <w:br w:type="textWrapping"/>
            </w:r>
            <w:r>
              <w:rPr>
                <w:rFonts w:hint="default" w:ascii="Times New Roman" w:hAnsi="Times New Roman" w:cs="Times New Roman"/>
                <w:color w:val="000000"/>
                <w:kern w:val="0"/>
                <w:sz w:val="24"/>
              </w:rPr>
              <w:t>（万元）</w:t>
            </w:r>
          </w:p>
        </w:tc>
        <w:tc>
          <w:tcPr>
            <w:tcW w:w="2870" w:type="dxa"/>
            <w:tcBorders>
              <w:top w:val="single" w:color="000000" w:sz="4" w:space="0"/>
              <w:left w:val="single" w:color="000000" w:sz="4" w:space="0"/>
              <w:bottom w:val="single" w:color="000000" w:sz="4" w:space="0"/>
              <w:right w:val="nil"/>
            </w:tcBorders>
            <w:vAlign w:val="center"/>
          </w:tcPr>
          <w:p w14:paraId="3B0433AC">
            <w:pPr>
              <w:widowControl/>
              <w:spacing w:line="300" w:lineRule="exact"/>
              <w:jc w:val="left"/>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 xml:space="preserve"> 年度资金总额:</w:t>
            </w:r>
          </w:p>
        </w:tc>
        <w:tc>
          <w:tcPr>
            <w:tcW w:w="3798" w:type="dxa"/>
            <w:tcBorders>
              <w:top w:val="single" w:color="000000" w:sz="4" w:space="0"/>
              <w:left w:val="single" w:color="000000" w:sz="4" w:space="0"/>
              <w:bottom w:val="single" w:color="000000" w:sz="4" w:space="0"/>
              <w:right w:val="single" w:color="000000" w:sz="4" w:space="0"/>
            </w:tcBorders>
            <w:vAlign w:val="center"/>
          </w:tcPr>
          <w:p w14:paraId="565E775C">
            <w:pPr>
              <w:widowControl/>
              <w:spacing w:line="300" w:lineRule="exact"/>
              <w:jc w:val="left"/>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 xml:space="preserve">20.00 </w:t>
            </w:r>
          </w:p>
        </w:tc>
      </w:tr>
      <w:tr w14:paraId="07C55C41">
        <w:tblPrEx>
          <w:tblCellMar>
            <w:top w:w="0" w:type="dxa"/>
            <w:left w:w="108" w:type="dxa"/>
            <w:bottom w:w="0" w:type="dxa"/>
            <w:right w:w="108" w:type="dxa"/>
          </w:tblCellMar>
        </w:tblPrEx>
        <w:trPr>
          <w:trHeight w:val="500" w:hRule="atLeast"/>
          <w:jc w:val="center"/>
        </w:trPr>
        <w:tc>
          <w:tcPr>
            <w:tcW w:w="3294"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3F752966">
            <w:pPr>
              <w:widowControl/>
              <w:spacing w:line="300" w:lineRule="exact"/>
              <w:jc w:val="center"/>
              <w:rPr>
                <w:rFonts w:hint="default" w:ascii="Times New Roman" w:hAnsi="Times New Roman" w:cs="Times New Roman"/>
                <w:color w:val="000000"/>
                <w:sz w:val="24"/>
              </w:rPr>
            </w:pPr>
          </w:p>
        </w:tc>
        <w:tc>
          <w:tcPr>
            <w:tcW w:w="2870" w:type="dxa"/>
            <w:tcBorders>
              <w:top w:val="single" w:color="000000" w:sz="4" w:space="0"/>
              <w:left w:val="single" w:color="000000" w:sz="4" w:space="0"/>
              <w:bottom w:val="single" w:color="000000" w:sz="4" w:space="0"/>
              <w:right w:val="nil"/>
            </w:tcBorders>
            <w:vAlign w:val="center"/>
          </w:tcPr>
          <w:p w14:paraId="5C68D5FD">
            <w:pPr>
              <w:widowControl/>
              <w:spacing w:line="300" w:lineRule="exact"/>
              <w:jc w:val="left"/>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 xml:space="preserve">       其中：财政拨款</w:t>
            </w:r>
          </w:p>
        </w:tc>
        <w:tc>
          <w:tcPr>
            <w:tcW w:w="3798" w:type="dxa"/>
            <w:tcBorders>
              <w:top w:val="single" w:color="000000" w:sz="4" w:space="0"/>
              <w:left w:val="single" w:color="000000" w:sz="4" w:space="0"/>
              <w:bottom w:val="single" w:color="000000" w:sz="4" w:space="0"/>
              <w:right w:val="single" w:color="000000" w:sz="4" w:space="0"/>
            </w:tcBorders>
            <w:vAlign w:val="center"/>
          </w:tcPr>
          <w:p w14:paraId="694A38FA">
            <w:pPr>
              <w:widowControl/>
              <w:spacing w:line="300" w:lineRule="exact"/>
              <w:jc w:val="left"/>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 xml:space="preserve">20.00 </w:t>
            </w:r>
          </w:p>
        </w:tc>
      </w:tr>
      <w:tr w14:paraId="4ECEB877">
        <w:tblPrEx>
          <w:tblCellMar>
            <w:top w:w="0" w:type="dxa"/>
            <w:left w:w="108" w:type="dxa"/>
            <w:bottom w:w="0" w:type="dxa"/>
            <w:right w:w="108" w:type="dxa"/>
          </w:tblCellMar>
        </w:tblPrEx>
        <w:trPr>
          <w:trHeight w:val="500" w:hRule="atLeast"/>
          <w:jc w:val="center"/>
        </w:trPr>
        <w:tc>
          <w:tcPr>
            <w:tcW w:w="3294"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278B196D">
            <w:pPr>
              <w:widowControl/>
              <w:spacing w:line="300" w:lineRule="exact"/>
              <w:jc w:val="center"/>
              <w:rPr>
                <w:rFonts w:hint="default" w:ascii="Times New Roman" w:hAnsi="Times New Roman" w:cs="Times New Roman"/>
                <w:color w:val="000000"/>
                <w:sz w:val="24"/>
              </w:rPr>
            </w:pPr>
          </w:p>
        </w:tc>
        <w:tc>
          <w:tcPr>
            <w:tcW w:w="2870" w:type="dxa"/>
            <w:tcBorders>
              <w:top w:val="single" w:color="000000" w:sz="4" w:space="0"/>
              <w:left w:val="single" w:color="000000" w:sz="4" w:space="0"/>
              <w:bottom w:val="single" w:color="000000" w:sz="4" w:space="0"/>
              <w:right w:val="nil"/>
            </w:tcBorders>
            <w:vAlign w:val="center"/>
          </w:tcPr>
          <w:p w14:paraId="12EAE67F">
            <w:pPr>
              <w:widowControl/>
              <w:spacing w:line="300" w:lineRule="exact"/>
              <w:jc w:val="left"/>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 xml:space="preserve">             其他资金</w:t>
            </w:r>
          </w:p>
        </w:tc>
        <w:tc>
          <w:tcPr>
            <w:tcW w:w="3798" w:type="dxa"/>
            <w:tcBorders>
              <w:top w:val="single" w:color="000000" w:sz="4" w:space="0"/>
              <w:left w:val="single" w:color="000000" w:sz="4" w:space="0"/>
              <w:bottom w:val="single" w:color="000000" w:sz="4" w:space="0"/>
              <w:right w:val="single" w:color="000000" w:sz="4" w:space="0"/>
            </w:tcBorders>
            <w:vAlign w:val="center"/>
          </w:tcPr>
          <w:p w14:paraId="427CFC70">
            <w:pPr>
              <w:widowControl/>
              <w:spacing w:line="300" w:lineRule="exact"/>
              <w:jc w:val="center"/>
              <w:rPr>
                <w:rFonts w:hint="default" w:ascii="Times New Roman" w:hAnsi="Times New Roman" w:cs="Times New Roman"/>
                <w:color w:val="000000"/>
                <w:sz w:val="24"/>
              </w:rPr>
            </w:pPr>
          </w:p>
        </w:tc>
      </w:tr>
      <w:tr w14:paraId="5018E168">
        <w:tblPrEx>
          <w:tblCellMar>
            <w:top w:w="0" w:type="dxa"/>
            <w:left w:w="108" w:type="dxa"/>
            <w:bottom w:w="0" w:type="dxa"/>
            <w:right w:w="108" w:type="dxa"/>
          </w:tblCellMar>
        </w:tblPrEx>
        <w:trPr>
          <w:trHeight w:val="1213" w:hRule="atLeast"/>
          <w:jc w:val="center"/>
        </w:trPr>
        <w:tc>
          <w:tcPr>
            <w:tcW w:w="602" w:type="dxa"/>
            <w:tcBorders>
              <w:top w:val="nil"/>
              <w:left w:val="single" w:color="000000" w:sz="4" w:space="0"/>
              <w:bottom w:val="single" w:color="000000" w:sz="4" w:space="0"/>
              <w:right w:val="single" w:color="000000" w:sz="4" w:space="0"/>
            </w:tcBorders>
            <w:vAlign w:val="center"/>
          </w:tcPr>
          <w:p w14:paraId="6BC77E19">
            <w:pPr>
              <w:widowControl/>
              <w:spacing w:line="300" w:lineRule="exact"/>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总体目标</w:t>
            </w:r>
          </w:p>
        </w:tc>
        <w:tc>
          <w:tcPr>
            <w:tcW w:w="9360" w:type="dxa"/>
            <w:gridSpan w:val="4"/>
            <w:tcBorders>
              <w:top w:val="single" w:color="000000" w:sz="4" w:space="0"/>
              <w:left w:val="single" w:color="000000" w:sz="4" w:space="0"/>
              <w:bottom w:val="single" w:color="000000" w:sz="4" w:space="0"/>
              <w:right w:val="single" w:color="000000" w:sz="4" w:space="0"/>
            </w:tcBorders>
            <w:vAlign w:val="center"/>
          </w:tcPr>
          <w:p w14:paraId="33A55D8B">
            <w:pPr>
              <w:widowControl/>
              <w:spacing w:line="300" w:lineRule="exact"/>
              <w:jc w:val="left"/>
              <w:textAlignment w:val="top"/>
              <w:rPr>
                <w:rFonts w:hint="default" w:ascii="Times New Roman" w:hAnsi="Times New Roman" w:cs="Times New Roman"/>
                <w:color w:val="000000"/>
                <w:sz w:val="24"/>
              </w:rPr>
            </w:pPr>
            <w:r>
              <w:rPr>
                <w:rFonts w:hint="default" w:ascii="Times New Roman" w:hAnsi="Times New Roman" w:eastAsia="宋体" w:cs="Times New Roman"/>
                <w:spacing w:val="-8"/>
                <w:sz w:val="24"/>
                <w:szCs w:val="24"/>
              </w:rPr>
              <w:t>以建设省级人才工作先行区为契机，进一步探索人才集聚、赋</w:t>
            </w:r>
            <w:r>
              <w:rPr>
                <w:rFonts w:hint="default" w:ascii="Times New Roman" w:hAnsi="Times New Roman" w:eastAsia="宋体" w:cs="Times New Roman"/>
                <w:spacing w:val="-9"/>
                <w:sz w:val="24"/>
                <w:szCs w:val="24"/>
              </w:rPr>
              <w:t>能、锻造、激励等新路径新措施，努力建设一支数量充足、结构合理、素质</w:t>
            </w:r>
            <w:r>
              <w:rPr>
                <w:rFonts w:hint="default" w:ascii="Times New Roman" w:hAnsi="Times New Roman" w:eastAsia="宋体" w:cs="Times New Roman"/>
                <w:sz w:val="24"/>
                <w:szCs w:val="24"/>
              </w:rPr>
              <w:t>优良的人才队伍，切实将人才资源优势转化为创新优势、发展优势，助力高质量发展建设共同富裕试验区</w:t>
            </w:r>
            <w:r>
              <w:rPr>
                <w:rFonts w:hint="default" w:ascii="Times New Roman" w:hAnsi="Times New Roman" w:cs="Times New Roman"/>
                <w:color w:val="000000"/>
                <w:kern w:val="0"/>
                <w:sz w:val="24"/>
              </w:rPr>
              <w:t>。</w:t>
            </w:r>
          </w:p>
        </w:tc>
      </w:tr>
      <w:tr w14:paraId="591BD4DC">
        <w:tblPrEx>
          <w:tblCellMar>
            <w:top w:w="0" w:type="dxa"/>
            <w:left w:w="108" w:type="dxa"/>
            <w:bottom w:w="0" w:type="dxa"/>
            <w:right w:w="108" w:type="dxa"/>
          </w:tblCellMar>
        </w:tblPrEx>
        <w:trPr>
          <w:trHeight w:val="620" w:hRule="atLeast"/>
          <w:jc w:val="center"/>
        </w:trPr>
        <w:tc>
          <w:tcPr>
            <w:tcW w:w="602" w:type="dxa"/>
            <w:vMerge w:val="restart"/>
            <w:tcBorders>
              <w:top w:val="single" w:color="000000" w:sz="4" w:space="0"/>
              <w:left w:val="single" w:color="000000" w:sz="4" w:space="0"/>
              <w:bottom w:val="single" w:color="000000" w:sz="4" w:space="0"/>
              <w:right w:val="single" w:color="000000" w:sz="4" w:space="0"/>
            </w:tcBorders>
            <w:vAlign w:val="center"/>
          </w:tcPr>
          <w:p w14:paraId="22782571">
            <w:pPr>
              <w:widowControl/>
              <w:spacing w:line="300" w:lineRule="exact"/>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绩效指标</w:t>
            </w:r>
          </w:p>
        </w:tc>
        <w:tc>
          <w:tcPr>
            <w:tcW w:w="705" w:type="dxa"/>
            <w:tcBorders>
              <w:top w:val="single" w:color="000000" w:sz="4" w:space="0"/>
              <w:left w:val="single" w:color="000000" w:sz="4" w:space="0"/>
              <w:bottom w:val="nil"/>
              <w:right w:val="single" w:color="000000" w:sz="4" w:space="0"/>
            </w:tcBorders>
            <w:vAlign w:val="center"/>
          </w:tcPr>
          <w:p w14:paraId="334067FD">
            <w:pPr>
              <w:widowControl/>
              <w:spacing w:line="300" w:lineRule="exact"/>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一级</w:t>
            </w:r>
            <w:r>
              <w:rPr>
                <w:rFonts w:hint="default" w:ascii="Times New Roman" w:hAnsi="Times New Roman" w:cs="Times New Roman"/>
                <w:color w:val="000000"/>
                <w:kern w:val="0"/>
                <w:sz w:val="24"/>
              </w:rPr>
              <w:br w:type="textWrapping"/>
            </w:r>
            <w:r>
              <w:rPr>
                <w:rFonts w:hint="default" w:ascii="Times New Roman" w:hAnsi="Times New Roman" w:cs="Times New Roman"/>
                <w:color w:val="000000"/>
                <w:kern w:val="0"/>
                <w:sz w:val="24"/>
              </w:rPr>
              <w:t>指标</w:t>
            </w:r>
          </w:p>
        </w:tc>
        <w:tc>
          <w:tcPr>
            <w:tcW w:w="1987" w:type="dxa"/>
            <w:tcBorders>
              <w:top w:val="single" w:color="000000" w:sz="4" w:space="0"/>
              <w:left w:val="single" w:color="000000" w:sz="4" w:space="0"/>
              <w:bottom w:val="single" w:color="000000" w:sz="4" w:space="0"/>
              <w:right w:val="single" w:color="000000" w:sz="4" w:space="0"/>
            </w:tcBorders>
            <w:vAlign w:val="center"/>
          </w:tcPr>
          <w:p w14:paraId="67D3EAA7">
            <w:pPr>
              <w:widowControl/>
              <w:spacing w:line="300" w:lineRule="exact"/>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二级指标</w:t>
            </w:r>
          </w:p>
        </w:tc>
        <w:tc>
          <w:tcPr>
            <w:tcW w:w="2870" w:type="dxa"/>
            <w:tcBorders>
              <w:top w:val="single" w:color="000000" w:sz="4" w:space="0"/>
              <w:left w:val="single" w:color="000000" w:sz="4" w:space="0"/>
              <w:bottom w:val="single" w:color="000000" w:sz="4" w:space="0"/>
              <w:right w:val="single" w:color="000000" w:sz="4" w:space="0"/>
            </w:tcBorders>
            <w:vAlign w:val="center"/>
          </w:tcPr>
          <w:p w14:paraId="2B8C705A">
            <w:pPr>
              <w:widowControl/>
              <w:spacing w:line="300" w:lineRule="exact"/>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三级指标</w:t>
            </w:r>
          </w:p>
        </w:tc>
        <w:tc>
          <w:tcPr>
            <w:tcW w:w="3798" w:type="dxa"/>
            <w:tcBorders>
              <w:top w:val="single" w:color="000000" w:sz="4" w:space="0"/>
              <w:left w:val="single" w:color="000000" w:sz="4" w:space="0"/>
              <w:bottom w:val="single" w:color="000000" w:sz="4" w:space="0"/>
              <w:right w:val="single" w:color="000000" w:sz="4" w:space="0"/>
            </w:tcBorders>
            <w:vAlign w:val="center"/>
          </w:tcPr>
          <w:p w14:paraId="75CD2E13">
            <w:pPr>
              <w:widowControl/>
              <w:spacing w:line="300" w:lineRule="exact"/>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指标值（包含数字及文字描述）</w:t>
            </w:r>
          </w:p>
        </w:tc>
      </w:tr>
      <w:tr w14:paraId="6438283B">
        <w:tblPrEx>
          <w:tblCellMar>
            <w:top w:w="0" w:type="dxa"/>
            <w:left w:w="108" w:type="dxa"/>
            <w:bottom w:w="0" w:type="dxa"/>
            <w:right w:w="108" w:type="dxa"/>
          </w:tblCellMar>
        </w:tblPrEx>
        <w:trPr>
          <w:trHeight w:val="704" w:hRule="atLeast"/>
          <w:jc w:val="center"/>
        </w:trPr>
        <w:tc>
          <w:tcPr>
            <w:tcW w:w="602" w:type="dxa"/>
            <w:vMerge w:val="continue"/>
            <w:tcBorders>
              <w:top w:val="single" w:color="000000" w:sz="4" w:space="0"/>
              <w:left w:val="single" w:color="000000" w:sz="4" w:space="0"/>
              <w:bottom w:val="single" w:color="000000" w:sz="4" w:space="0"/>
              <w:right w:val="single" w:color="000000" w:sz="4" w:space="0"/>
            </w:tcBorders>
            <w:vAlign w:val="center"/>
          </w:tcPr>
          <w:p w14:paraId="180F4150">
            <w:pPr>
              <w:widowControl/>
              <w:spacing w:line="300" w:lineRule="exact"/>
              <w:jc w:val="center"/>
              <w:rPr>
                <w:rFonts w:hint="default" w:ascii="Times New Roman" w:hAnsi="Times New Roman" w:cs="Times New Roman"/>
                <w:color w:val="000000"/>
                <w:sz w:val="24"/>
              </w:rPr>
            </w:pPr>
          </w:p>
        </w:tc>
        <w:tc>
          <w:tcPr>
            <w:tcW w:w="705" w:type="dxa"/>
            <w:vMerge w:val="restart"/>
            <w:tcBorders>
              <w:top w:val="single" w:color="000000" w:sz="4" w:space="0"/>
              <w:left w:val="single" w:color="000000" w:sz="4" w:space="0"/>
              <w:right w:val="single" w:color="000000" w:sz="4" w:space="0"/>
            </w:tcBorders>
            <w:vAlign w:val="center"/>
          </w:tcPr>
          <w:p w14:paraId="50BABA5B">
            <w:pPr>
              <w:widowControl/>
              <w:spacing w:line="300" w:lineRule="exact"/>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项目完成</w:t>
            </w:r>
          </w:p>
        </w:tc>
        <w:tc>
          <w:tcPr>
            <w:tcW w:w="1987" w:type="dxa"/>
            <w:vMerge w:val="restart"/>
            <w:tcBorders>
              <w:top w:val="single" w:color="000000" w:sz="4" w:space="0"/>
              <w:left w:val="single" w:color="000000" w:sz="4" w:space="0"/>
              <w:bottom w:val="nil"/>
              <w:right w:val="single" w:color="000000" w:sz="4" w:space="0"/>
            </w:tcBorders>
            <w:vAlign w:val="center"/>
          </w:tcPr>
          <w:p w14:paraId="3227B811">
            <w:pPr>
              <w:widowControl/>
              <w:spacing w:line="300" w:lineRule="exact"/>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数量指标</w:t>
            </w:r>
          </w:p>
        </w:tc>
        <w:tc>
          <w:tcPr>
            <w:tcW w:w="2870" w:type="dxa"/>
            <w:tcBorders>
              <w:top w:val="single" w:color="000000" w:sz="4" w:space="0"/>
              <w:left w:val="nil"/>
              <w:bottom w:val="nil"/>
              <w:right w:val="nil"/>
            </w:tcBorders>
            <w:vAlign w:val="center"/>
          </w:tcPr>
          <w:p w14:paraId="67644E6C">
            <w:pPr>
              <w:widowControl/>
              <w:spacing w:line="300" w:lineRule="exact"/>
              <w:jc w:val="left"/>
              <w:rPr>
                <w:rFonts w:hint="default" w:ascii="Times New Roman" w:hAnsi="Times New Roman" w:cs="Times New Roman"/>
                <w:sz w:val="24"/>
              </w:rPr>
            </w:pPr>
            <w:r>
              <w:rPr>
                <w:rFonts w:hint="default" w:ascii="Times New Roman" w:hAnsi="Times New Roman" w:eastAsia="宋体" w:cs="Times New Roman"/>
                <w:spacing w:val="-1"/>
                <w:sz w:val="24"/>
                <w:szCs w:val="24"/>
              </w:rPr>
              <w:t>青年人才活动阵地打造</w:t>
            </w:r>
          </w:p>
        </w:tc>
        <w:tc>
          <w:tcPr>
            <w:tcW w:w="3798" w:type="dxa"/>
            <w:tcBorders>
              <w:top w:val="single" w:color="000000" w:sz="4" w:space="0"/>
              <w:left w:val="single" w:color="000000" w:sz="4" w:space="0"/>
              <w:bottom w:val="single" w:color="000000" w:sz="4" w:space="0"/>
              <w:right w:val="single" w:color="000000" w:sz="4" w:space="0"/>
            </w:tcBorders>
            <w:vAlign w:val="center"/>
          </w:tcPr>
          <w:p w14:paraId="36BE2701">
            <w:pPr>
              <w:widowControl/>
              <w:spacing w:line="300" w:lineRule="exact"/>
              <w:jc w:val="left"/>
              <w:textAlignment w:val="center"/>
              <w:rPr>
                <w:rFonts w:hint="default" w:ascii="Times New Roman" w:hAnsi="Times New Roman" w:cs="Times New Roman"/>
                <w:color w:val="000000"/>
                <w:kern w:val="0"/>
                <w:sz w:val="24"/>
                <w:lang w:val="en-US" w:eastAsia="zh-CN"/>
              </w:rPr>
            </w:pPr>
            <w:r>
              <w:rPr>
                <w:rFonts w:hint="default" w:ascii="Times New Roman" w:hAnsi="Times New Roman" w:cs="Times New Roman"/>
                <w:color w:val="000000"/>
                <w:kern w:val="0"/>
                <w:sz w:val="24"/>
              </w:rPr>
              <w:t>人才点位2个</w:t>
            </w:r>
          </w:p>
        </w:tc>
      </w:tr>
      <w:tr w14:paraId="6B48E684">
        <w:tblPrEx>
          <w:tblCellMar>
            <w:top w:w="0" w:type="dxa"/>
            <w:left w:w="108" w:type="dxa"/>
            <w:bottom w:w="0" w:type="dxa"/>
            <w:right w:w="108" w:type="dxa"/>
          </w:tblCellMar>
        </w:tblPrEx>
        <w:trPr>
          <w:trHeight w:val="630" w:hRule="atLeast"/>
          <w:jc w:val="center"/>
        </w:trPr>
        <w:tc>
          <w:tcPr>
            <w:tcW w:w="602" w:type="dxa"/>
            <w:vMerge w:val="continue"/>
            <w:tcBorders>
              <w:top w:val="single" w:color="000000" w:sz="4" w:space="0"/>
              <w:left w:val="single" w:color="000000" w:sz="4" w:space="0"/>
              <w:bottom w:val="single" w:color="000000" w:sz="4" w:space="0"/>
              <w:right w:val="single" w:color="000000" w:sz="4" w:space="0"/>
            </w:tcBorders>
            <w:vAlign w:val="center"/>
          </w:tcPr>
          <w:p w14:paraId="7603D202">
            <w:pPr>
              <w:widowControl/>
              <w:spacing w:line="300" w:lineRule="exact"/>
              <w:jc w:val="center"/>
              <w:rPr>
                <w:rFonts w:hint="default" w:ascii="Times New Roman" w:hAnsi="Times New Roman" w:cs="Times New Roman"/>
                <w:color w:val="000000"/>
                <w:sz w:val="24"/>
              </w:rPr>
            </w:pPr>
          </w:p>
        </w:tc>
        <w:tc>
          <w:tcPr>
            <w:tcW w:w="705" w:type="dxa"/>
            <w:vMerge w:val="continue"/>
            <w:tcBorders>
              <w:left w:val="single" w:color="000000" w:sz="4" w:space="0"/>
              <w:right w:val="single" w:color="000000" w:sz="4" w:space="0"/>
            </w:tcBorders>
            <w:vAlign w:val="center"/>
          </w:tcPr>
          <w:p w14:paraId="2E2DC095">
            <w:pPr>
              <w:widowControl/>
              <w:spacing w:line="300" w:lineRule="exact"/>
              <w:jc w:val="center"/>
              <w:rPr>
                <w:rFonts w:hint="default" w:ascii="Times New Roman" w:hAnsi="Times New Roman" w:cs="Times New Roman"/>
                <w:color w:val="000000"/>
                <w:sz w:val="24"/>
              </w:rPr>
            </w:pPr>
          </w:p>
        </w:tc>
        <w:tc>
          <w:tcPr>
            <w:tcW w:w="1987" w:type="dxa"/>
            <w:vMerge w:val="continue"/>
            <w:tcBorders>
              <w:top w:val="single" w:color="000000" w:sz="4" w:space="0"/>
              <w:left w:val="single" w:color="000000" w:sz="4" w:space="0"/>
              <w:bottom w:val="nil"/>
              <w:right w:val="single" w:color="000000" w:sz="4" w:space="0"/>
            </w:tcBorders>
            <w:vAlign w:val="center"/>
          </w:tcPr>
          <w:p w14:paraId="20CCDAA4">
            <w:pPr>
              <w:widowControl/>
              <w:spacing w:line="300" w:lineRule="exact"/>
              <w:jc w:val="center"/>
              <w:rPr>
                <w:rFonts w:hint="default" w:ascii="Times New Roman" w:hAnsi="Times New Roman" w:cs="Times New Roman"/>
                <w:color w:val="000000"/>
                <w:sz w:val="24"/>
              </w:rPr>
            </w:pPr>
          </w:p>
        </w:tc>
        <w:tc>
          <w:tcPr>
            <w:tcW w:w="2870" w:type="dxa"/>
            <w:tcBorders>
              <w:top w:val="single" w:color="000000" w:sz="4" w:space="0"/>
              <w:left w:val="nil"/>
              <w:bottom w:val="nil"/>
              <w:right w:val="nil"/>
            </w:tcBorders>
            <w:vAlign w:val="center"/>
          </w:tcPr>
          <w:p w14:paraId="12814FB8">
            <w:pPr>
              <w:widowControl/>
              <w:spacing w:line="300" w:lineRule="exact"/>
              <w:jc w:val="left"/>
              <w:textAlignment w:val="center"/>
              <w:rPr>
                <w:rFonts w:hint="default" w:ascii="Times New Roman" w:hAnsi="Times New Roman" w:cs="Times New Roman"/>
                <w:color w:val="000000"/>
                <w:sz w:val="24"/>
              </w:rPr>
            </w:pPr>
            <w:r>
              <w:rPr>
                <w:rFonts w:hint="default" w:ascii="Times New Roman" w:hAnsi="Times New Roman" w:eastAsia="宋体" w:cs="Times New Roman"/>
                <w:sz w:val="24"/>
                <w:szCs w:val="24"/>
              </w:rPr>
              <w:t>高层次人才研修班、人才工作者</w:t>
            </w:r>
            <w:r>
              <w:rPr>
                <w:rFonts w:hint="default" w:ascii="Times New Roman" w:hAnsi="Times New Roman" w:eastAsia="宋体" w:cs="Times New Roman"/>
                <w:spacing w:val="3"/>
                <w:sz w:val="24"/>
                <w:szCs w:val="24"/>
              </w:rPr>
              <w:t>培训班</w:t>
            </w:r>
          </w:p>
        </w:tc>
        <w:tc>
          <w:tcPr>
            <w:tcW w:w="3798" w:type="dxa"/>
            <w:tcBorders>
              <w:top w:val="single" w:color="000000" w:sz="4" w:space="0"/>
              <w:left w:val="single" w:color="000000" w:sz="4" w:space="0"/>
              <w:bottom w:val="single" w:color="000000" w:sz="4" w:space="0"/>
              <w:right w:val="single" w:color="000000" w:sz="4" w:space="0"/>
            </w:tcBorders>
            <w:vAlign w:val="center"/>
          </w:tcPr>
          <w:p w14:paraId="53A791CA">
            <w:pPr>
              <w:widowControl/>
              <w:spacing w:line="300" w:lineRule="exact"/>
              <w:jc w:val="left"/>
              <w:textAlignment w:val="center"/>
              <w:rPr>
                <w:rFonts w:hint="default" w:ascii="Times New Roman" w:hAnsi="Times New Roman" w:cs="Times New Roman"/>
                <w:color w:val="000000"/>
                <w:kern w:val="0"/>
                <w:sz w:val="24"/>
                <w:lang w:val="en-US" w:eastAsia="zh-CN"/>
              </w:rPr>
            </w:pPr>
            <w:r>
              <w:rPr>
                <w:rFonts w:hint="default" w:ascii="Times New Roman" w:hAnsi="Times New Roman" w:cs="Times New Roman"/>
                <w:color w:val="000000"/>
                <w:kern w:val="0"/>
                <w:sz w:val="24"/>
              </w:rPr>
              <w:t>培训人才工作者40人、高层次人才60人</w:t>
            </w:r>
            <w:r>
              <w:rPr>
                <w:rFonts w:hint="default" w:ascii="Times New Roman" w:hAnsi="Times New Roman" w:cs="Times New Roman"/>
                <w:color w:val="000000"/>
                <w:kern w:val="0"/>
                <w:sz w:val="24"/>
                <w:lang w:eastAsia="zh-CN"/>
              </w:rPr>
              <w:t>，举办培训班</w:t>
            </w:r>
            <w:r>
              <w:rPr>
                <w:rFonts w:hint="default" w:ascii="Times New Roman" w:hAnsi="Times New Roman" w:cs="Times New Roman"/>
                <w:color w:val="000000"/>
                <w:kern w:val="0"/>
                <w:sz w:val="24"/>
                <w:lang w:val="en-US" w:eastAsia="zh-CN"/>
              </w:rPr>
              <w:t>2次</w:t>
            </w:r>
          </w:p>
        </w:tc>
      </w:tr>
      <w:tr w14:paraId="712E5087">
        <w:tblPrEx>
          <w:tblCellMar>
            <w:top w:w="0" w:type="dxa"/>
            <w:left w:w="108" w:type="dxa"/>
            <w:bottom w:w="0" w:type="dxa"/>
            <w:right w:w="108" w:type="dxa"/>
          </w:tblCellMar>
        </w:tblPrEx>
        <w:trPr>
          <w:trHeight w:val="700" w:hRule="atLeast"/>
          <w:jc w:val="center"/>
        </w:trPr>
        <w:tc>
          <w:tcPr>
            <w:tcW w:w="602" w:type="dxa"/>
            <w:vMerge w:val="continue"/>
            <w:tcBorders>
              <w:top w:val="single" w:color="000000" w:sz="4" w:space="0"/>
              <w:left w:val="single" w:color="000000" w:sz="4" w:space="0"/>
              <w:bottom w:val="single" w:color="000000" w:sz="4" w:space="0"/>
              <w:right w:val="single" w:color="000000" w:sz="4" w:space="0"/>
            </w:tcBorders>
            <w:vAlign w:val="center"/>
          </w:tcPr>
          <w:p w14:paraId="68EAB462">
            <w:pPr>
              <w:widowControl/>
              <w:spacing w:line="300" w:lineRule="exact"/>
              <w:jc w:val="center"/>
              <w:rPr>
                <w:rFonts w:hint="default" w:ascii="Times New Roman" w:hAnsi="Times New Roman" w:cs="Times New Roman"/>
                <w:color w:val="000000"/>
                <w:sz w:val="24"/>
              </w:rPr>
            </w:pPr>
          </w:p>
        </w:tc>
        <w:tc>
          <w:tcPr>
            <w:tcW w:w="705" w:type="dxa"/>
            <w:vMerge w:val="continue"/>
            <w:tcBorders>
              <w:left w:val="single" w:color="000000" w:sz="4" w:space="0"/>
              <w:right w:val="single" w:color="000000" w:sz="4" w:space="0"/>
            </w:tcBorders>
            <w:vAlign w:val="center"/>
          </w:tcPr>
          <w:p w14:paraId="028E13F2">
            <w:pPr>
              <w:widowControl/>
              <w:spacing w:line="300" w:lineRule="exact"/>
              <w:jc w:val="center"/>
              <w:rPr>
                <w:rFonts w:hint="default" w:ascii="Times New Roman" w:hAnsi="Times New Roman" w:cs="Times New Roman"/>
                <w:color w:val="000000"/>
                <w:sz w:val="24"/>
              </w:rPr>
            </w:pPr>
          </w:p>
        </w:tc>
        <w:tc>
          <w:tcPr>
            <w:tcW w:w="1987" w:type="dxa"/>
            <w:vMerge w:val="continue"/>
            <w:tcBorders>
              <w:top w:val="single" w:color="000000" w:sz="4" w:space="0"/>
              <w:left w:val="single" w:color="000000" w:sz="4" w:space="0"/>
              <w:bottom w:val="nil"/>
              <w:right w:val="single" w:color="000000" w:sz="4" w:space="0"/>
            </w:tcBorders>
            <w:vAlign w:val="center"/>
          </w:tcPr>
          <w:p w14:paraId="56C87D5A">
            <w:pPr>
              <w:widowControl/>
              <w:spacing w:line="300" w:lineRule="exact"/>
              <w:jc w:val="center"/>
              <w:rPr>
                <w:rFonts w:hint="default" w:ascii="Times New Roman" w:hAnsi="Times New Roman" w:cs="Times New Roman"/>
                <w:color w:val="000000"/>
                <w:sz w:val="24"/>
              </w:rPr>
            </w:pPr>
          </w:p>
        </w:tc>
        <w:tc>
          <w:tcPr>
            <w:tcW w:w="2870" w:type="dxa"/>
            <w:tcBorders>
              <w:top w:val="single" w:color="000000" w:sz="4" w:space="0"/>
              <w:left w:val="nil"/>
              <w:bottom w:val="nil"/>
              <w:right w:val="nil"/>
            </w:tcBorders>
            <w:vAlign w:val="center"/>
          </w:tcPr>
          <w:p w14:paraId="12A37EA2">
            <w:pPr>
              <w:widowControl/>
              <w:spacing w:line="300" w:lineRule="exact"/>
              <w:jc w:val="left"/>
              <w:textAlignment w:val="center"/>
              <w:rPr>
                <w:rFonts w:hint="default" w:ascii="Times New Roman" w:hAnsi="Times New Roman" w:eastAsia="宋体" w:cs="Times New Roman"/>
                <w:spacing w:val="2"/>
                <w:sz w:val="24"/>
                <w:szCs w:val="24"/>
              </w:rPr>
            </w:pPr>
            <w:r>
              <w:rPr>
                <w:rFonts w:hint="default" w:ascii="Times New Roman" w:hAnsi="Times New Roman" w:eastAsia="宋体" w:cs="Times New Roman"/>
                <w:spacing w:val="2"/>
                <w:sz w:val="24"/>
                <w:szCs w:val="24"/>
              </w:rPr>
              <w:t>开展人才活动</w:t>
            </w:r>
          </w:p>
        </w:tc>
        <w:tc>
          <w:tcPr>
            <w:tcW w:w="3798" w:type="dxa"/>
            <w:tcBorders>
              <w:top w:val="single" w:color="000000" w:sz="4" w:space="0"/>
              <w:left w:val="single" w:color="000000" w:sz="4" w:space="0"/>
              <w:bottom w:val="single" w:color="000000" w:sz="4" w:space="0"/>
              <w:right w:val="single" w:color="000000" w:sz="4" w:space="0"/>
            </w:tcBorders>
            <w:vAlign w:val="center"/>
          </w:tcPr>
          <w:p w14:paraId="61498CB4">
            <w:pPr>
              <w:widowControl/>
              <w:spacing w:line="300" w:lineRule="exact"/>
              <w:jc w:val="left"/>
              <w:textAlignment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开展人才创新创业服务5场、人才联谊5场、人才沙龙5场</w:t>
            </w:r>
          </w:p>
        </w:tc>
      </w:tr>
      <w:tr w14:paraId="48C711A3">
        <w:tblPrEx>
          <w:tblCellMar>
            <w:top w:w="0" w:type="dxa"/>
            <w:left w:w="108" w:type="dxa"/>
            <w:bottom w:w="0" w:type="dxa"/>
            <w:right w:w="108" w:type="dxa"/>
          </w:tblCellMar>
        </w:tblPrEx>
        <w:trPr>
          <w:trHeight w:val="700" w:hRule="atLeast"/>
          <w:jc w:val="center"/>
        </w:trPr>
        <w:tc>
          <w:tcPr>
            <w:tcW w:w="602" w:type="dxa"/>
            <w:vMerge w:val="continue"/>
            <w:tcBorders>
              <w:top w:val="single" w:color="000000" w:sz="4" w:space="0"/>
              <w:left w:val="single" w:color="000000" w:sz="4" w:space="0"/>
              <w:bottom w:val="single" w:color="000000" w:sz="4" w:space="0"/>
              <w:right w:val="single" w:color="000000" w:sz="4" w:space="0"/>
            </w:tcBorders>
            <w:vAlign w:val="center"/>
          </w:tcPr>
          <w:p w14:paraId="0BB8BF94">
            <w:pPr>
              <w:widowControl/>
              <w:spacing w:line="300" w:lineRule="exact"/>
              <w:jc w:val="center"/>
              <w:rPr>
                <w:rFonts w:hint="default" w:ascii="Times New Roman" w:hAnsi="Times New Roman" w:cs="Times New Roman"/>
                <w:color w:val="000000"/>
                <w:sz w:val="24"/>
              </w:rPr>
            </w:pPr>
          </w:p>
        </w:tc>
        <w:tc>
          <w:tcPr>
            <w:tcW w:w="705" w:type="dxa"/>
            <w:vMerge w:val="continue"/>
            <w:tcBorders>
              <w:left w:val="single" w:color="000000" w:sz="4" w:space="0"/>
              <w:right w:val="single" w:color="000000" w:sz="4" w:space="0"/>
            </w:tcBorders>
            <w:vAlign w:val="center"/>
          </w:tcPr>
          <w:p w14:paraId="20A68E0D">
            <w:pPr>
              <w:widowControl/>
              <w:spacing w:line="300" w:lineRule="exact"/>
              <w:jc w:val="center"/>
              <w:rPr>
                <w:rFonts w:hint="default" w:ascii="Times New Roman" w:hAnsi="Times New Roman" w:cs="Times New Roman"/>
                <w:color w:val="000000"/>
                <w:sz w:val="24"/>
              </w:rPr>
            </w:pPr>
          </w:p>
        </w:tc>
        <w:tc>
          <w:tcPr>
            <w:tcW w:w="1987" w:type="dxa"/>
            <w:vMerge w:val="continue"/>
            <w:tcBorders>
              <w:top w:val="single" w:color="000000" w:sz="4" w:space="0"/>
              <w:left w:val="single" w:color="000000" w:sz="4" w:space="0"/>
              <w:bottom w:val="nil"/>
              <w:right w:val="single" w:color="000000" w:sz="4" w:space="0"/>
            </w:tcBorders>
            <w:vAlign w:val="center"/>
          </w:tcPr>
          <w:p w14:paraId="1D5D688F">
            <w:pPr>
              <w:widowControl/>
              <w:spacing w:line="300" w:lineRule="exact"/>
              <w:jc w:val="center"/>
              <w:rPr>
                <w:rFonts w:hint="default" w:ascii="Times New Roman" w:hAnsi="Times New Roman" w:cs="Times New Roman"/>
                <w:color w:val="000000"/>
                <w:sz w:val="24"/>
              </w:rPr>
            </w:pPr>
          </w:p>
        </w:tc>
        <w:tc>
          <w:tcPr>
            <w:tcW w:w="2870" w:type="dxa"/>
            <w:tcBorders>
              <w:top w:val="single" w:color="000000" w:sz="4" w:space="0"/>
              <w:left w:val="nil"/>
              <w:bottom w:val="nil"/>
              <w:right w:val="nil"/>
            </w:tcBorders>
            <w:vAlign w:val="center"/>
          </w:tcPr>
          <w:p w14:paraId="595B43D9">
            <w:pPr>
              <w:widowControl/>
              <w:spacing w:line="300" w:lineRule="exact"/>
              <w:jc w:val="left"/>
              <w:textAlignment w:val="center"/>
              <w:rPr>
                <w:rFonts w:hint="default" w:ascii="Times New Roman" w:hAnsi="Times New Roman" w:cs="Times New Roman"/>
                <w:color w:val="000000"/>
                <w:sz w:val="24"/>
              </w:rPr>
            </w:pPr>
            <w:r>
              <w:rPr>
                <w:rFonts w:hint="default" w:ascii="Times New Roman" w:hAnsi="Times New Roman" w:eastAsia="宋体" w:cs="Times New Roman"/>
                <w:spacing w:val="1"/>
                <w:sz w:val="24"/>
                <w:szCs w:val="24"/>
              </w:rPr>
              <w:t>人才工作宣传推介</w:t>
            </w:r>
          </w:p>
        </w:tc>
        <w:tc>
          <w:tcPr>
            <w:tcW w:w="3798" w:type="dxa"/>
            <w:tcBorders>
              <w:top w:val="single" w:color="000000" w:sz="4" w:space="0"/>
              <w:left w:val="single" w:color="000000" w:sz="4" w:space="0"/>
              <w:bottom w:val="single" w:color="000000" w:sz="4" w:space="0"/>
              <w:right w:val="single" w:color="000000" w:sz="4" w:space="0"/>
            </w:tcBorders>
            <w:vAlign w:val="center"/>
          </w:tcPr>
          <w:p w14:paraId="062DD2EA">
            <w:pPr>
              <w:widowControl/>
              <w:spacing w:line="300" w:lineRule="exact"/>
              <w:jc w:val="left"/>
              <w:textAlignment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人才宣介</w:t>
            </w:r>
            <w:r>
              <w:rPr>
                <w:rFonts w:hint="default" w:ascii="Times New Roman" w:hAnsi="Times New Roman" w:cs="Times New Roman"/>
                <w:color w:val="000000"/>
                <w:kern w:val="0"/>
                <w:sz w:val="24"/>
                <w:lang w:eastAsia="zh-CN"/>
              </w:rPr>
              <w:t>及活动</w:t>
            </w:r>
            <w:r>
              <w:rPr>
                <w:rFonts w:hint="default" w:ascii="Times New Roman" w:hAnsi="Times New Roman" w:cs="Times New Roman"/>
                <w:color w:val="000000"/>
                <w:kern w:val="0"/>
                <w:sz w:val="24"/>
                <w:lang w:val="en-US" w:eastAsia="zh-CN"/>
              </w:rPr>
              <w:t>5次，</w:t>
            </w:r>
            <w:r>
              <w:rPr>
                <w:rFonts w:hint="default" w:ascii="Times New Roman" w:hAnsi="Times New Roman" w:cs="Times New Roman"/>
                <w:color w:val="000000"/>
                <w:kern w:val="0"/>
                <w:sz w:val="24"/>
              </w:rPr>
              <w:t>人力资源报网推送人才信息至少10条</w:t>
            </w:r>
          </w:p>
        </w:tc>
      </w:tr>
      <w:tr w14:paraId="1BE704C2">
        <w:tblPrEx>
          <w:tblCellMar>
            <w:top w:w="0" w:type="dxa"/>
            <w:left w:w="108" w:type="dxa"/>
            <w:bottom w:w="0" w:type="dxa"/>
            <w:right w:w="108" w:type="dxa"/>
          </w:tblCellMar>
        </w:tblPrEx>
        <w:trPr>
          <w:trHeight w:val="655" w:hRule="atLeast"/>
          <w:jc w:val="center"/>
        </w:trPr>
        <w:tc>
          <w:tcPr>
            <w:tcW w:w="602" w:type="dxa"/>
            <w:vMerge w:val="continue"/>
            <w:tcBorders>
              <w:top w:val="single" w:color="000000" w:sz="4" w:space="0"/>
              <w:left w:val="single" w:color="000000" w:sz="4" w:space="0"/>
              <w:bottom w:val="single" w:color="000000" w:sz="4" w:space="0"/>
              <w:right w:val="single" w:color="000000" w:sz="4" w:space="0"/>
            </w:tcBorders>
            <w:vAlign w:val="center"/>
          </w:tcPr>
          <w:p w14:paraId="2AFA5B78">
            <w:pPr>
              <w:widowControl/>
              <w:spacing w:line="300" w:lineRule="exact"/>
              <w:jc w:val="center"/>
              <w:rPr>
                <w:rFonts w:hint="default" w:ascii="Times New Roman" w:hAnsi="Times New Roman" w:cs="Times New Roman"/>
                <w:color w:val="000000"/>
                <w:sz w:val="24"/>
              </w:rPr>
            </w:pPr>
          </w:p>
        </w:tc>
        <w:tc>
          <w:tcPr>
            <w:tcW w:w="705" w:type="dxa"/>
            <w:vMerge w:val="continue"/>
            <w:tcBorders>
              <w:left w:val="single" w:color="000000" w:sz="4" w:space="0"/>
              <w:right w:val="single" w:color="000000" w:sz="4" w:space="0"/>
            </w:tcBorders>
            <w:vAlign w:val="center"/>
          </w:tcPr>
          <w:p w14:paraId="012F7448">
            <w:pPr>
              <w:widowControl/>
              <w:spacing w:line="300" w:lineRule="exact"/>
              <w:jc w:val="center"/>
              <w:rPr>
                <w:rFonts w:hint="default" w:ascii="Times New Roman" w:hAnsi="Times New Roman" w:cs="Times New Roman"/>
                <w:color w:val="000000"/>
                <w:sz w:val="24"/>
              </w:rPr>
            </w:pPr>
          </w:p>
        </w:tc>
        <w:tc>
          <w:tcPr>
            <w:tcW w:w="1987" w:type="dxa"/>
            <w:tcBorders>
              <w:top w:val="single" w:color="000000" w:sz="4" w:space="0"/>
              <w:left w:val="single" w:color="000000" w:sz="4" w:space="0"/>
              <w:bottom w:val="nil"/>
              <w:right w:val="single" w:color="000000" w:sz="4" w:space="0"/>
            </w:tcBorders>
            <w:vAlign w:val="center"/>
          </w:tcPr>
          <w:p w14:paraId="32051F56">
            <w:pPr>
              <w:widowControl/>
              <w:spacing w:line="300" w:lineRule="exact"/>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质量指标</w:t>
            </w:r>
          </w:p>
        </w:tc>
        <w:tc>
          <w:tcPr>
            <w:tcW w:w="2870" w:type="dxa"/>
            <w:tcBorders>
              <w:top w:val="single" w:color="000000" w:sz="4" w:space="0"/>
              <w:left w:val="single" w:color="000000" w:sz="4" w:space="0"/>
              <w:bottom w:val="single" w:color="000000" w:sz="4" w:space="0"/>
              <w:right w:val="single" w:color="000000" w:sz="4" w:space="0"/>
            </w:tcBorders>
            <w:vAlign w:val="center"/>
          </w:tcPr>
          <w:p w14:paraId="510710B6">
            <w:pPr>
              <w:widowControl/>
              <w:spacing w:line="300" w:lineRule="exact"/>
              <w:jc w:val="left"/>
              <w:textAlignment w:val="center"/>
              <w:rPr>
                <w:rFonts w:hint="default" w:ascii="Times New Roman" w:hAnsi="Times New Roman" w:cs="Times New Roman"/>
                <w:color w:val="000000"/>
                <w:sz w:val="24"/>
              </w:rPr>
            </w:pPr>
            <w:r>
              <w:rPr>
                <w:rFonts w:hint="default" w:ascii="Times New Roman" w:hAnsi="Times New Roman" w:eastAsia="宋体" w:cs="Times New Roman"/>
                <w:spacing w:val="1"/>
                <w:sz w:val="24"/>
                <w:szCs w:val="24"/>
              </w:rPr>
              <w:t>目标任务完成率</w:t>
            </w:r>
          </w:p>
        </w:tc>
        <w:tc>
          <w:tcPr>
            <w:tcW w:w="3798" w:type="dxa"/>
            <w:tcBorders>
              <w:top w:val="single" w:color="000000" w:sz="4" w:space="0"/>
              <w:left w:val="single" w:color="000000" w:sz="4" w:space="0"/>
              <w:bottom w:val="single" w:color="000000" w:sz="4" w:space="0"/>
              <w:right w:val="single" w:color="000000" w:sz="4" w:space="0"/>
            </w:tcBorders>
            <w:vAlign w:val="center"/>
          </w:tcPr>
          <w:p w14:paraId="4E5DC84E">
            <w:pPr>
              <w:widowControl/>
              <w:spacing w:line="300" w:lineRule="exact"/>
              <w:jc w:val="left"/>
              <w:textAlignment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100%</w:t>
            </w:r>
          </w:p>
        </w:tc>
      </w:tr>
      <w:tr w14:paraId="4CB3D07A">
        <w:tblPrEx>
          <w:tblCellMar>
            <w:top w:w="0" w:type="dxa"/>
            <w:left w:w="108" w:type="dxa"/>
            <w:bottom w:w="0" w:type="dxa"/>
            <w:right w:w="108" w:type="dxa"/>
          </w:tblCellMar>
        </w:tblPrEx>
        <w:trPr>
          <w:trHeight w:val="730" w:hRule="atLeast"/>
          <w:jc w:val="center"/>
        </w:trPr>
        <w:tc>
          <w:tcPr>
            <w:tcW w:w="602" w:type="dxa"/>
            <w:vMerge w:val="continue"/>
            <w:tcBorders>
              <w:top w:val="single" w:color="000000" w:sz="4" w:space="0"/>
              <w:left w:val="single" w:color="000000" w:sz="4" w:space="0"/>
              <w:bottom w:val="single" w:color="000000" w:sz="4" w:space="0"/>
              <w:right w:val="single" w:color="000000" w:sz="4" w:space="0"/>
            </w:tcBorders>
            <w:vAlign w:val="center"/>
          </w:tcPr>
          <w:p w14:paraId="1555366D">
            <w:pPr>
              <w:widowControl/>
              <w:spacing w:line="300" w:lineRule="exact"/>
              <w:jc w:val="center"/>
              <w:rPr>
                <w:rFonts w:hint="default" w:ascii="Times New Roman" w:hAnsi="Times New Roman" w:cs="Times New Roman"/>
                <w:color w:val="000000"/>
                <w:sz w:val="24"/>
              </w:rPr>
            </w:pPr>
          </w:p>
        </w:tc>
        <w:tc>
          <w:tcPr>
            <w:tcW w:w="705" w:type="dxa"/>
            <w:vMerge w:val="continue"/>
            <w:tcBorders>
              <w:left w:val="single" w:color="000000" w:sz="4" w:space="0"/>
              <w:right w:val="single" w:color="000000" w:sz="4" w:space="0"/>
            </w:tcBorders>
            <w:vAlign w:val="center"/>
          </w:tcPr>
          <w:p w14:paraId="496F62FC">
            <w:pPr>
              <w:widowControl/>
              <w:spacing w:line="300" w:lineRule="exact"/>
              <w:jc w:val="center"/>
              <w:rPr>
                <w:rFonts w:hint="default" w:ascii="Times New Roman" w:hAnsi="Times New Roman" w:cs="Times New Roman"/>
                <w:color w:val="000000"/>
                <w:sz w:val="24"/>
              </w:rPr>
            </w:pPr>
          </w:p>
        </w:tc>
        <w:tc>
          <w:tcPr>
            <w:tcW w:w="1987" w:type="dxa"/>
            <w:tcBorders>
              <w:top w:val="single" w:color="000000" w:sz="4" w:space="0"/>
              <w:left w:val="single" w:color="000000" w:sz="4" w:space="0"/>
              <w:right w:val="single" w:color="000000" w:sz="4" w:space="0"/>
            </w:tcBorders>
            <w:vAlign w:val="center"/>
          </w:tcPr>
          <w:p w14:paraId="2DC8E253">
            <w:pPr>
              <w:widowControl/>
              <w:spacing w:line="300" w:lineRule="exact"/>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时效指标</w:t>
            </w:r>
          </w:p>
        </w:tc>
        <w:tc>
          <w:tcPr>
            <w:tcW w:w="2870" w:type="dxa"/>
            <w:tcBorders>
              <w:top w:val="single" w:color="000000" w:sz="4" w:space="0"/>
              <w:left w:val="nil"/>
              <w:bottom w:val="nil"/>
              <w:right w:val="nil"/>
            </w:tcBorders>
            <w:vAlign w:val="center"/>
          </w:tcPr>
          <w:p w14:paraId="32841828">
            <w:pPr>
              <w:widowControl/>
              <w:spacing w:line="300" w:lineRule="exact"/>
              <w:jc w:val="left"/>
              <w:textAlignment w:val="center"/>
              <w:rPr>
                <w:rFonts w:hint="default" w:ascii="Times New Roman" w:hAnsi="Times New Roman" w:cs="Times New Roman"/>
                <w:color w:val="000000"/>
                <w:kern w:val="0"/>
                <w:sz w:val="24"/>
              </w:rPr>
            </w:pPr>
            <w:r>
              <w:rPr>
                <w:rFonts w:hint="default" w:ascii="Times New Roman" w:hAnsi="Times New Roman" w:eastAsia="宋体" w:cs="Times New Roman"/>
                <w:spacing w:val="1"/>
                <w:sz w:val="24"/>
                <w:szCs w:val="24"/>
              </w:rPr>
              <w:t>目标任务完成时限</w:t>
            </w:r>
          </w:p>
        </w:tc>
        <w:tc>
          <w:tcPr>
            <w:tcW w:w="3798" w:type="dxa"/>
            <w:tcBorders>
              <w:top w:val="single" w:color="000000" w:sz="4" w:space="0"/>
              <w:left w:val="single" w:color="000000" w:sz="4" w:space="0"/>
              <w:bottom w:val="nil"/>
              <w:right w:val="single" w:color="000000" w:sz="4" w:space="0"/>
            </w:tcBorders>
            <w:vAlign w:val="center"/>
          </w:tcPr>
          <w:p w14:paraId="4FBA93DF">
            <w:pPr>
              <w:widowControl/>
              <w:spacing w:line="300" w:lineRule="exact"/>
              <w:jc w:val="left"/>
              <w:textAlignment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2026年1-12月</w:t>
            </w:r>
          </w:p>
        </w:tc>
      </w:tr>
      <w:tr w14:paraId="2B4C389F">
        <w:tblPrEx>
          <w:tblCellMar>
            <w:top w:w="0" w:type="dxa"/>
            <w:left w:w="108" w:type="dxa"/>
            <w:bottom w:w="0" w:type="dxa"/>
            <w:right w:w="108" w:type="dxa"/>
          </w:tblCellMar>
        </w:tblPrEx>
        <w:trPr>
          <w:trHeight w:val="595" w:hRule="atLeast"/>
          <w:jc w:val="center"/>
        </w:trPr>
        <w:tc>
          <w:tcPr>
            <w:tcW w:w="602" w:type="dxa"/>
            <w:vMerge w:val="continue"/>
            <w:tcBorders>
              <w:top w:val="single" w:color="000000" w:sz="4" w:space="0"/>
              <w:left w:val="single" w:color="000000" w:sz="4" w:space="0"/>
              <w:bottom w:val="single" w:color="000000" w:sz="4" w:space="0"/>
              <w:right w:val="single" w:color="000000" w:sz="4" w:space="0"/>
            </w:tcBorders>
            <w:vAlign w:val="center"/>
          </w:tcPr>
          <w:p w14:paraId="364B49BB">
            <w:pPr>
              <w:widowControl/>
              <w:spacing w:line="300" w:lineRule="exact"/>
              <w:jc w:val="center"/>
              <w:rPr>
                <w:rFonts w:hint="default" w:ascii="Times New Roman" w:hAnsi="Times New Roman" w:cs="Times New Roman"/>
                <w:color w:val="000000"/>
                <w:sz w:val="24"/>
              </w:rPr>
            </w:pPr>
          </w:p>
        </w:tc>
        <w:tc>
          <w:tcPr>
            <w:tcW w:w="705" w:type="dxa"/>
            <w:vMerge w:val="continue"/>
            <w:tcBorders>
              <w:left w:val="single" w:color="000000" w:sz="4" w:space="0"/>
              <w:right w:val="single" w:color="000000" w:sz="4" w:space="0"/>
            </w:tcBorders>
            <w:vAlign w:val="center"/>
          </w:tcPr>
          <w:p w14:paraId="123C7D3E">
            <w:pPr>
              <w:widowControl/>
              <w:spacing w:line="300" w:lineRule="exact"/>
              <w:jc w:val="center"/>
              <w:rPr>
                <w:rFonts w:hint="default" w:ascii="Times New Roman" w:hAnsi="Times New Roman" w:cs="Times New Roman"/>
                <w:color w:val="000000"/>
                <w:sz w:val="24"/>
              </w:rPr>
            </w:pPr>
          </w:p>
        </w:tc>
        <w:tc>
          <w:tcPr>
            <w:tcW w:w="1987" w:type="dxa"/>
            <w:vMerge w:val="restart"/>
            <w:tcBorders>
              <w:top w:val="single" w:color="000000" w:sz="4" w:space="0"/>
              <w:left w:val="single" w:color="000000" w:sz="4" w:space="0"/>
              <w:right w:val="single" w:color="000000" w:sz="4" w:space="0"/>
            </w:tcBorders>
            <w:vAlign w:val="center"/>
          </w:tcPr>
          <w:p w14:paraId="1010ACE4">
            <w:pPr>
              <w:widowControl/>
              <w:spacing w:line="300" w:lineRule="exact"/>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成本指标</w:t>
            </w:r>
          </w:p>
        </w:tc>
        <w:tc>
          <w:tcPr>
            <w:tcW w:w="2870" w:type="dxa"/>
            <w:tcBorders>
              <w:top w:val="single" w:color="000000" w:sz="4" w:space="0"/>
              <w:left w:val="nil"/>
              <w:bottom w:val="nil"/>
              <w:right w:val="nil"/>
            </w:tcBorders>
            <w:vAlign w:val="center"/>
          </w:tcPr>
          <w:p w14:paraId="679249CF">
            <w:pPr>
              <w:widowControl/>
              <w:spacing w:line="300" w:lineRule="exact"/>
              <w:jc w:val="left"/>
              <w:textAlignment w:val="center"/>
              <w:rPr>
                <w:rFonts w:hint="default" w:ascii="Times New Roman" w:hAnsi="Times New Roman" w:cs="Times New Roman"/>
                <w:color w:val="000000"/>
                <w:kern w:val="0"/>
                <w:sz w:val="24"/>
              </w:rPr>
            </w:pPr>
            <w:r>
              <w:rPr>
                <w:rFonts w:hint="default" w:ascii="Times New Roman" w:hAnsi="Times New Roman" w:eastAsia="宋体" w:cs="Times New Roman"/>
                <w:spacing w:val="1"/>
                <w:sz w:val="24"/>
                <w:szCs w:val="24"/>
              </w:rPr>
              <w:t>人才活动阵地打造</w:t>
            </w:r>
          </w:p>
        </w:tc>
        <w:tc>
          <w:tcPr>
            <w:tcW w:w="3798" w:type="dxa"/>
            <w:tcBorders>
              <w:top w:val="single" w:color="000000" w:sz="4" w:space="0"/>
              <w:left w:val="single" w:color="000000" w:sz="4" w:space="0"/>
              <w:bottom w:val="nil"/>
              <w:right w:val="single" w:color="000000" w:sz="4" w:space="0"/>
            </w:tcBorders>
            <w:vAlign w:val="center"/>
          </w:tcPr>
          <w:p w14:paraId="1DCAB688">
            <w:pPr>
              <w:widowControl/>
              <w:spacing w:line="300" w:lineRule="exact"/>
              <w:jc w:val="left"/>
              <w:textAlignment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val="en-US" w:eastAsia="zh-CN"/>
              </w:rPr>
              <w:t>3</w:t>
            </w:r>
            <w:r>
              <w:rPr>
                <w:rFonts w:hint="default" w:ascii="Times New Roman" w:hAnsi="Times New Roman" w:cs="Times New Roman"/>
                <w:color w:val="000000"/>
                <w:kern w:val="0"/>
                <w:sz w:val="24"/>
              </w:rPr>
              <w:t>万元</w:t>
            </w:r>
          </w:p>
        </w:tc>
      </w:tr>
      <w:tr w14:paraId="3C4C0825">
        <w:tblPrEx>
          <w:tblCellMar>
            <w:top w:w="0" w:type="dxa"/>
            <w:left w:w="108" w:type="dxa"/>
            <w:bottom w:w="0" w:type="dxa"/>
            <w:right w:w="108" w:type="dxa"/>
          </w:tblCellMar>
        </w:tblPrEx>
        <w:trPr>
          <w:trHeight w:val="674" w:hRule="atLeast"/>
          <w:jc w:val="center"/>
        </w:trPr>
        <w:tc>
          <w:tcPr>
            <w:tcW w:w="602" w:type="dxa"/>
            <w:vMerge w:val="continue"/>
            <w:tcBorders>
              <w:top w:val="single" w:color="000000" w:sz="4" w:space="0"/>
              <w:left w:val="single" w:color="000000" w:sz="4" w:space="0"/>
              <w:bottom w:val="single" w:color="000000" w:sz="4" w:space="0"/>
              <w:right w:val="single" w:color="000000" w:sz="4" w:space="0"/>
            </w:tcBorders>
            <w:vAlign w:val="center"/>
          </w:tcPr>
          <w:p w14:paraId="7C8D6BDC">
            <w:pPr>
              <w:widowControl/>
              <w:spacing w:line="300" w:lineRule="exact"/>
              <w:jc w:val="center"/>
              <w:rPr>
                <w:rFonts w:hint="default" w:ascii="Times New Roman" w:hAnsi="Times New Roman" w:cs="Times New Roman"/>
                <w:color w:val="000000"/>
                <w:sz w:val="24"/>
              </w:rPr>
            </w:pPr>
          </w:p>
        </w:tc>
        <w:tc>
          <w:tcPr>
            <w:tcW w:w="705" w:type="dxa"/>
            <w:vMerge w:val="continue"/>
            <w:tcBorders>
              <w:left w:val="single" w:color="000000" w:sz="4" w:space="0"/>
              <w:bottom w:val="nil"/>
              <w:right w:val="single" w:color="000000" w:sz="4" w:space="0"/>
            </w:tcBorders>
            <w:vAlign w:val="center"/>
          </w:tcPr>
          <w:p w14:paraId="797919BD">
            <w:pPr>
              <w:widowControl/>
              <w:spacing w:line="300" w:lineRule="exact"/>
              <w:jc w:val="center"/>
              <w:rPr>
                <w:rFonts w:hint="default" w:ascii="Times New Roman" w:hAnsi="Times New Roman" w:cs="Times New Roman"/>
                <w:color w:val="000000"/>
                <w:sz w:val="24"/>
              </w:rPr>
            </w:pPr>
          </w:p>
        </w:tc>
        <w:tc>
          <w:tcPr>
            <w:tcW w:w="1987" w:type="dxa"/>
            <w:vMerge w:val="continue"/>
            <w:tcBorders>
              <w:left w:val="single" w:color="000000" w:sz="4" w:space="0"/>
              <w:bottom w:val="nil"/>
              <w:right w:val="single" w:color="000000" w:sz="4" w:space="0"/>
            </w:tcBorders>
            <w:vAlign w:val="center"/>
          </w:tcPr>
          <w:p w14:paraId="0E47EE8F">
            <w:pPr>
              <w:widowControl/>
              <w:spacing w:line="300" w:lineRule="exact"/>
              <w:jc w:val="center"/>
              <w:textAlignment w:val="center"/>
              <w:rPr>
                <w:rFonts w:hint="default" w:ascii="Times New Roman" w:hAnsi="Times New Roman" w:cs="Times New Roman"/>
                <w:color w:val="000000"/>
                <w:kern w:val="0"/>
                <w:sz w:val="24"/>
              </w:rPr>
            </w:pPr>
          </w:p>
        </w:tc>
        <w:tc>
          <w:tcPr>
            <w:tcW w:w="2870" w:type="dxa"/>
            <w:tcBorders>
              <w:top w:val="single" w:color="000000" w:sz="4" w:space="0"/>
              <w:left w:val="nil"/>
              <w:bottom w:val="nil"/>
              <w:right w:val="nil"/>
            </w:tcBorders>
            <w:vAlign w:val="center"/>
          </w:tcPr>
          <w:p w14:paraId="347779AF">
            <w:pPr>
              <w:widowControl/>
              <w:spacing w:line="300" w:lineRule="exact"/>
              <w:jc w:val="left"/>
              <w:textAlignment w:val="center"/>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培训费</w:t>
            </w:r>
          </w:p>
        </w:tc>
        <w:tc>
          <w:tcPr>
            <w:tcW w:w="3798" w:type="dxa"/>
            <w:tcBorders>
              <w:top w:val="single" w:color="000000" w:sz="4" w:space="0"/>
              <w:left w:val="single" w:color="000000" w:sz="4" w:space="0"/>
              <w:bottom w:val="nil"/>
              <w:right w:val="single" w:color="000000" w:sz="4" w:space="0"/>
            </w:tcBorders>
            <w:vAlign w:val="center"/>
          </w:tcPr>
          <w:p w14:paraId="7E7E7118">
            <w:pPr>
              <w:widowControl/>
              <w:spacing w:line="300" w:lineRule="exact"/>
              <w:jc w:val="left"/>
              <w:textAlignment w:val="center"/>
              <w:rPr>
                <w:rFonts w:hint="default" w:ascii="Times New Roman" w:hAnsi="Times New Roman" w:cs="Times New Roman"/>
                <w:color w:val="000000"/>
                <w:kern w:val="0"/>
                <w:sz w:val="24"/>
                <w:lang w:val="en-US" w:eastAsia="zh-CN"/>
              </w:rPr>
            </w:pPr>
            <w:r>
              <w:rPr>
                <w:rFonts w:hint="default" w:ascii="Times New Roman" w:hAnsi="Times New Roman" w:cs="Times New Roman"/>
                <w:color w:val="000000"/>
                <w:kern w:val="0"/>
                <w:sz w:val="24"/>
                <w:lang w:val="en-US" w:eastAsia="zh-CN"/>
              </w:rPr>
              <w:t>4</w:t>
            </w:r>
            <w:r>
              <w:rPr>
                <w:rFonts w:hint="default" w:ascii="Times New Roman" w:hAnsi="Times New Roman" w:cs="Times New Roman"/>
                <w:color w:val="000000"/>
                <w:kern w:val="0"/>
                <w:sz w:val="24"/>
              </w:rPr>
              <w:t>万元</w:t>
            </w:r>
          </w:p>
        </w:tc>
      </w:tr>
      <w:tr w14:paraId="280D99DB">
        <w:tblPrEx>
          <w:tblCellMar>
            <w:top w:w="0" w:type="dxa"/>
            <w:left w:w="108" w:type="dxa"/>
            <w:bottom w:w="0" w:type="dxa"/>
            <w:right w:w="108" w:type="dxa"/>
          </w:tblCellMar>
        </w:tblPrEx>
        <w:trPr>
          <w:trHeight w:val="674" w:hRule="atLeast"/>
          <w:jc w:val="center"/>
        </w:trPr>
        <w:tc>
          <w:tcPr>
            <w:tcW w:w="602" w:type="dxa"/>
            <w:vMerge w:val="continue"/>
            <w:tcBorders>
              <w:top w:val="single" w:color="000000" w:sz="4" w:space="0"/>
              <w:left w:val="single" w:color="000000" w:sz="4" w:space="0"/>
              <w:bottom w:val="single" w:color="000000" w:sz="4" w:space="0"/>
              <w:right w:val="single" w:color="000000" w:sz="4" w:space="0"/>
            </w:tcBorders>
            <w:vAlign w:val="center"/>
          </w:tcPr>
          <w:p w14:paraId="7DF44F9A">
            <w:pPr>
              <w:widowControl/>
              <w:spacing w:line="300" w:lineRule="exact"/>
              <w:jc w:val="center"/>
              <w:rPr>
                <w:rFonts w:hint="default" w:ascii="Times New Roman" w:hAnsi="Times New Roman" w:cs="Times New Roman"/>
                <w:color w:val="000000"/>
                <w:sz w:val="24"/>
              </w:rPr>
            </w:pPr>
          </w:p>
        </w:tc>
        <w:tc>
          <w:tcPr>
            <w:tcW w:w="705" w:type="dxa"/>
            <w:vMerge w:val="continue"/>
            <w:tcBorders>
              <w:left w:val="single" w:color="000000" w:sz="4" w:space="0"/>
              <w:bottom w:val="nil"/>
              <w:right w:val="single" w:color="000000" w:sz="4" w:space="0"/>
            </w:tcBorders>
            <w:vAlign w:val="center"/>
          </w:tcPr>
          <w:p w14:paraId="58CEC0F6">
            <w:pPr>
              <w:widowControl/>
              <w:spacing w:line="300" w:lineRule="exact"/>
              <w:jc w:val="center"/>
              <w:rPr>
                <w:rFonts w:hint="default" w:ascii="Times New Roman" w:hAnsi="Times New Roman" w:cs="Times New Roman"/>
                <w:color w:val="000000"/>
                <w:sz w:val="24"/>
              </w:rPr>
            </w:pPr>
          </w:p>
        </w:tc>
        <w:tc>
          <w:tcPr>
            <w:tcW w:w="1987" w:type="dxa"/>
            <w:vMerge w:val="continue"/>
            <w:tcBorders>
              <w:left w:val="single" w:color="000000" w:sz="4" w:space="0"/>
              <w:bottom w:val="nil"/>
              <w:right w:val="single" w:color="000000" w:sz="4" w:space="0"/>
            </w:tcBorders>
            <w:vAlign w:val="center"/>
          </w:tcPr>
          <w:p w14:paraId="0BA33727">
            <w:pPr>
              <w:widowControl/>
              <w:spacing w:line="300" w:lineRule="exact"/>
              <w:jc w:val="center"/>
              <w:textAlignment w:val="center"/>
              <w:rPr>
                <w:rFonts w:hint="default" w:ascii="Times New Roman" w:hAnsi="Times New Roman" w:cs="Times New Roman"/>
                <w:color w:val="000000"/>
                <w:kern w:val="0"/>
                <w:sz w:val="24"/>
              </w:rPr>
            </w:pPr>
          </w:p>
        </w:tc>
        <w:tc>
          <w:tcPr>
            <w:tcW w:w="2870" w:type="dxa"/>
            <w:tcBorders>
              <w:top w:val="single" w:color="000000" w:sz="4" w:space="0"/>
              <w:left w:val="nil"/>
              <w:bottom w:val="nil"/>
              <w:right w:val="nil"/>
            </w:tcBorders>
            <w:vAlign w:val="center"/>
          </w:tcPr>
          <w:p w14:paraId="19EB11C4">
            <w:pPr>
              <w:widowControl/>
              <w:spacing w:line="300" w:lineRule="exact"/>
              <w:jc w:val="left"/>
              <w:textAlignment w:val="center"/>
              <w:rPr>
                <w:rFonts w:hint="default" w:ascii="Times New Roman" w:hAnsi="Times New Roman" w:eastAsia="宋体" w:cs="Times New Roman"/>
                <w:sz w:val="24"/>
                <w:szCs w:val="24"/>
                <w:lang w:eastAsia="zh-CN"/>
              </w:rPr>
            </w:pPr>
            <w:r>
              <w:rPr>
                <w:rFonts w:hint="default" w:ascii="Times New Roman" w:hAnsi="Times New Roman" w:eastAsia="宋体" w:cs="Times New Roman"/>
                <w:spacing w:val="2"/>
                <w:sz w:val="24"/>
                <w:szCs w:val="24"/>
              </w:rPr>
              <w:t>人才活动</w:t>
            </w:r>
            <w:r>
              <w:rPr>
                <w:rFonts w:hint="default" w:ascii="Times New Roman" w:hAnsi="Times New Roman" w:cs="Times New Roman"/>
                <w:spacing w:val="2"/>
                <w:sz w:val="24"/>
                <w:szCs w:val="24"/>
                <w:lang w:eastAsia="zh-CN"/>
              </w:rPr>
              <w:t>及宣传推介</w:t>
            </w:r>
          </w:p>
        </w:tc>
        <w:tc>
          <w:tcPr>
            <w:tcW w:w="3798" w:type="dxa"/>
            <w:tcBorders>
              <w:top w:val="single" w:color="000000" w:sz="4" w:space="0"/>
              <w:left w:val="single" w:color="000000" w:sz="4" w:space="0"/>
              <w:bottom w:val="nil"/>
              <w:right w:val="single" w:color="000000" w:sz="4" w:space="0"/>
            </w:tcBorders>
            <w:vAlign w:val="center"/>
          </w:tcPr>
          <w:p w14:paraId="600297CB">
            <w:pPr>
              <w:widowControl/>
              <w:spacing w:line="300" w:lineRule="exact"/>
              <w:jc w:val="left"/>
              <w:textAlignment w:val="center"/>
              <w:rPr>
                <w:rFonts w:hint="default" w:ascii="Times New Roman" w:hAnsi="Times New Roman" w:cs="Times New Roman"/>
                <w:color w:val="000000"/>
                <w:kern w:val="0"/>
                <w:sz w:val="24"/>
                <w:lang w:val="en-US" w:eastAsia="zh-CN"/>
              </w:rPr>
            </w:pPr>
            <w:r>
              <w:rPr>
                <w:rFonts w:hint="default" w:ascii="Times New Roman" w:hAnsi="Times New Roman" w:cs="Times New Roman"/>
                <w:color w:val="000000"/>
                <w:kern w:val="0"/>
                <w:sz w:val="24"/>
                <w:lang w:val="en-US" w:eastAsia="zh-CN"/>
              </w:rPr>
              <w:t>13万元</w:t>
            </w:r>
          </w:p>
        </w:tc>
      </w:tr>
      <w:tr w14:paraId="7070866A">
        <w:tblPrEx>
          <w:tblCellMar>
            <w:top w:w="0" w:type="dxa"/>
            <w:left w:w="108" w:type="dxa"/>
            <w:bottom w:w="0" w:type="dxa"/>
            <w:right w:w="108" w:type="dxa"/>
          </w:tblCellMar>
        </w:tblPrEx>
        <w:trPr>
          <w:trHeight w:val="840" w:hRule="atLeast"/>
          <w:jc w:val="center"/>
        </w:trPr>
        <w:tc>
          <w:tcPr>
            <w:tcW w:w="602" w:type="dxa"/>
            <w:vMerge w:val="continue"/>
            <w:tcBorders>
              <w:top w:val="single" w:color="000000" w:sz="4" w:space="0"/>
              <w:left w:val="single" w:color="000000" w:sz="4" w:space="0"/>
              <w:bottom w:val="single" w:color="000000" w:sz="4" w:space="0"/>
              <w:right w:val="single" w:color="000000" w:sz="4" w:space="0"/>
            </w:tcBorders>
            <w:vAlign w:val="center"/>
          </w:tcPr>
          <w:p w14:paraId="6FF29563">
            <w:pPr>
              <w:widowControl/>
              <w:spacing w:line="300" w:lineRule="exact"/>
              <w:jc w:val="center"/>
              <w:rPr>
                <w:rFonts w:hint="default" w:ascii="Times New Roman" w:hAnsi="Times New Roman" w:cs="Times New Roman"/>
                <w:color w:val="000000"/>
                <w:sz w:val="24"/>
              </w:rPr>
            </w:pPr>
          </w:p>
        </w:tc>
        <w:tc>
          <w:tcPr>
            <w:tcW w:w="705" w:type="dxa"/>
            <w:tcBorders>
              <w:top w:val="single" w:color="000000" w:sz="4" w:space="0"/>
              <w:left w:val="single" w:color="000000" w:sz="4" w:space="0"/>
              <w:bottom w:val="single" w:color="auto" w:sz="4" w:space="0"/>
              <w:right w:val="single" w:color="000000" w:sz="4" w:space="0"/>
            </w:tcBorders>
            <w:vAlign w:val="center"/>
          </w:tcPr>
          <w:p w14:paraId="5A900FC4">
            <w:pPr>
              <w:widowControl/>
              <w:spacing w:line="300" w:lineRule="exact"/>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项目效益</w:t>
            </w:r>
          </w:p>
        </w:tc>
        <w:tc>
          <w:tcPr>
            <w:tcW w:w="1987" w:type="dxa"/>
            <w:tcBorders>
              <w:top w:val="single" w:color="000000" w:sz="4" w:space="0"/>
              <w:left w:val="single" w:color="000000" w:sz="4" w:space="0"/>
              <w:bottom w:val="single" w:color="auto" w:sz="4" w:space="0"/>
              <w:right w:val="single" w:color="000000" w:sz="4" w:space="0"/>
            </w:tcBorders>
            <w:vAlign w:val="center"/>
          </w:tcPr>
          <w:p w14:paraId="1DB2BCD5">
            <w:pPr>
              <w:widowControl/>
              <w:spacing w:line="300" w:lineRule="exact"/>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社会效益</w:t>
            </w:r>
            <w:r>
              <w:rPr>
                <w:rFonts w:hint="default" w:ascii="Times New Roman" w:hAnsi="Times New Roman" w:cs="Times New Roman"/>
                <w:color w:val="000000"/>
                <w:kern w:val="0"/>
                <w:sz w:val="24"/>
              </w:rPr>
              <w:br w:type="textWrapping"/>
            </w:r>
            <w:r>
              <w:rPr>
                <w:rFonts w:hint="default" w:ascii="Times New Roman" w:hAnsi="Times New Roman" w:cs="Times New Roman"/>
                <w:color w:val="000000"/>
                <w:kern w:val="0"/>
                <w:sz w:val="24"/>
              </w:rPr>
              <w:t>指标</w:t>
            </w:r>
          </w:p>
        </w:tc>
        <w:tc>
          <w:tcPr>
            <w:tcW w:w="2870" w:type="dxa"/>
            <w:tcBorders>
              <w:top w:val="single" w:color="000000" w:sz="4" w:space="0"/>
              <w:left w:val="nil"/>
              <w:bottom w:val="nil"/>
              <w:right w:val="nil"/>
            </w:tcBorders>
            <w:vAlign w:val="center"/>
          </w:tcPr>
          <w:p w14:paraId="1B9059C3">
            <w:pPr>
              <w:widowControl/>
              <w:spacing w:line="300" w:lineRule="exact"/>
              <w:jc w:val="both"/>
              <w:textAlignment w:val="center"/>
              <w:rPr>
                <w:rFonts w:hint="default" w:ascii="Times New Roman" w:hAnsi="Times New Roman" w:cs="Times New Roman"/>
                <w:color w:val="000000"/>
                <w:kern w:val="0"/>
                <w:sz w:val="24"/>
              </w:rPr>
            </w:pPr>
            <w:r>
              <w:rPr>
                <w:rFonts w:hint="default" w:ascii="Times New Roman" w:hAnsi="Times New Roman" w:eastAsia="宋体" w:cs="Times New Roman"/>
                <w:spacing w:val="3"/>
                <w:sz w:val="24"/>
                <w:szCs w:val="24"/>
              </w:rPr>
              <w:t>提升全区人才工作质量和水平</w:t>
            </w:r>
          </w:p>
        </w:tc>
        <w:tc>
          <w:tcPr>
            <w:tcW w:w="3798" w:type="dxa"/>
            <w:tcBorders>
              <w:top w:val="single" w:color="000000" w:sz="4" w:space="0"/>
              <w:left w:val="single" w:color="000000" w:sz="4" w:space="0"/>
              <w:bottom w:val="single" w:color="000000" w:sz="4" w:space="0"/>
              <w:right w:val="single" w:color="000000" w:sz="4" w:space="0"/>
            </w:tcBorders>
            <w:vAlign w:val="center"/>
          </w:tcPr>
          <w:p w14:paraId="57DB5749">
            <w:pPr>
              <w:widowControl/>
              <w:spacing w:line="300" w:lineRule="exact"/>
              <w:jc w:val="left"/>
              <w:textAlignment w:val="center"/>
              <w:rPr>
                <w:rFonts w:hint="default" w:ascii="Times New Roman" w:hAnsi="Times New Roman" w:cs="Times New Roman"/>
                <w:color w:val="000000"/>
                <w:kern w:val="0"/>
                <w:sz w:val="24"/>
              </w:rPr>
            </w:pPr>
            <w:r>
              <w:rPr>
                <w:rFonts w:hint="default" w:ascii="Times New Roman" w:hAnsi="Times New Roman" w:eastAsia="宋体" w:cs="Times New Roman"/>
                <w:spacing w:val="-3"/>
                <w:sz w:val="24"/>
                <w:szCs w:val="24"/>
              </w:rPr>
              <w:t>推动人才资源优势转化为乡村</w:t>
            </w:r>
            <w:r>
              <w:rPr>
                <w:rFonts w:hint="default" w:ascii="Times New Roman" w:hAnsi="Times New Roman" w:cs="Times New Roman"/>
                <w:spacing w:val="-3"/>
                <w:sz w:val="24"/>
                <w:szCs w:val="24"/>
                <w:lang w:eastAsia="zh-CN"/>
              </w:rPr>
              <w:t>振</w:t>
            </w:r>
            <w:r>
              <w:rPr>
                <w:rFonts w:hint="default" w:ascii="Times New Roman" w:hAnsi="Times New Roman" w:eastAsia="宋体" w:cs="Times New Roman"/>
                <w:spacing w:val="-3"/>
                <w:sz w:val="24"/>
                <w:szCs w:val="24"/>
              </w:rPr>
              <w:t>兴</w:t>
            </w:r>
            <w:r>
              <w:rPr>
                <w:rFonts w:hint="default" w:ascii="Times New Roman" w:hAnsi="Times New Roman" w:eastAsia="宋体" w:cs="Times New Roman"/>
                <w:spacing w:val="-3"/>
                <w:sz w:val="24"/>
                <w:szCs w:val="24"/>
                <w:lang w:eastAsia="zh-CN"/>
              </w:rPr>
              <w:t>、</w:t>
            </w:r>
            <w:r>
              <w:rPr>
                <w:rFonts w:hint="default" w:ascii="Times New Roman" w:hAnsi="Times New Roman" w:eastAsia="宋体" w:cs="Times New Roman"/>
                <w:spacing w:val="-3"/>
                <w:sz w:val="24"/>
                <w:szCs w:val="24"/>
              </w:rPr>
              <w:t>文旅康养</w:t>
            </w:r>
            <w:r>
              <w:rPr>
                <w:rFonts w:hint="default" w:ascii="Times New Roman" w:hAnsi="Times New Roman" w:cs="Times New Roman"/>
                <w:spacing w:val="-3"/>
                <w:sz w:val="24"/>
                <w:szCs w:val="24"/>
                <w:lang w:eastAsia="zh-CN"/>
              </w:rPr>
              <w:t>、</w:t>
            </w:r>
            <w:r>
              <w:rPr>
                <w:rFonts w:hint="default" w:ascii="Times New Roman" w:hAnsi="Times New Roman" w:eastAsia="宋体" w:cs="Times New Roman"/>
                <w:sz w:val="24"/>
                <w:szCs w:val="24"/>
              </w:rPr>
              <w:t>基层治理</w:t>
            </w:r>
            <w:r>
              <w:rPr>
                <w:rFonts w:hint="default" w:ascii="Times New Roman" w:hAnsi="Times New Roman" w:eastAsia="宋体" w:cs="Times New Roman"/>
                <w:spacing w:val="-3"/>
                <w:sz w:val="24"/>
                <w:szCs w:val="24"/>
              </w:rPr>
              <w:t>等产业高质量发展</w:t>
            </w:r>
          </w:p>
        </w:tc>
      </w:tr>
      <w:tr w14:paraId="329DF801">
        <w:tblPrEx>
          <w:tblCellMar>
            <w:top w:w="0" w:type="dxa"/>
            <w:left w:w="108" w:type="dxa"/>
            <w:bottom w:w="0" w:type="dxa"/>
            <w:right w:w="108" w:type="dxa"/>
          </w:tblCellMar>
        </w:tblPrEx>
        <w:trPr>
          <w:trHeight w:val="1080" w:hRule="atLeast"/>
          <w:jc w:val="center"/>
        </w:trPr>
        <w:tc>
          <w:tcPr>
            <w:tcW w:w="602" w:type="dxa"/>
            <w:vMerge w:val="continue"/>
            <w:tcBorders>
              <w:top w:val="single" w:color="000000" w:sz="4" w:space="0"/>
              <w:left w:val="single" w:color="000000" w:sz="4" w:space="0"/>
              <w:bottom w:val="single" w:color="000000" w:sz="4" w:space="0"/>
              <w:right w:val="single" w:color="auto" w:sz="4" w:space="0"/>
            </w:tcBorders>
            <w:vAlign w:val="center"/>
          </w:tcPr>
          <w:p w14:paraId="5D57B6A6">
            <w:pPr>
              <w:widowControl/>
              <w:spacing w:line="300" w:lineRule="exact"/>
              <w:jc w:val="center"/>
              <w:rPr>
                <w:rFonts w:hint="default" w:ascii="Times New Roman" w:hAnsi="Times New Roman" w:cs="Times New Roman"/>
                <w:color w:val="000000"/>
                <w:sz w:val="24"/>
              </w:rPr>
            </w:pPr>
          </w:p>
        </w:tc>
        <w:tc>
          <w:tcPr>
            <w:tcW w:w="705" w:type="dxa"/>
            <w:tcBorders>
              <w:top w:val="single" w:color="auto" w:sz="4" w:space="0"/>
              <w:left w:val="single" w:color="auto" w:sz="4" w:space="0"/>
              <w:bottom w:val="single" w:color="auto" w:sz="4" w:space="0"/>
              <w:right w:val="single" w:color="000000" w:sz="4" w:space="0"/>
            </w:tcBorders>
            <w:vAlign w:val="center"/>
          </w:tcPr>
          <w:p w14:paraId="3DD765CA">
            <w:pPr>
              <w:widowControl/>
              <w:spacing w:line="300" w:lineRule="exact"/>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满意度指标</w:t>
            </w:r>
          </w:p>
        </w:tc>
        <w:tc>
          <w:tcPr>
            <w:tcW w:w="1987" w:type="dxa"/>
            <w:tcBorders>
              <w:top w:val="single" w:color="auto" w:sz="4" w:space="0"/>
              <w:left w:val="single" w:color="000000" w:sz="4" w:space="0"/>
              <w:bottom w:val="single" w:color="auto" w:sz="4" w:space="0"/>
              <w:right w:val="single" w:color="auto" w:sz="4" w:space="0"/>
            </w:tcBorders>
            <w:vAlign w:val="center"/>
          </w:tcPr>
          <w:p w14:paraId="7DC51183">
            <w:pPr>
              <w:widowControl/>
              <w:spacing w:line="300" w:lineRule="exact"/>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满意度指标</w:t>
            </w:r>
          </w:p>
        </w:tc>
        <w:tc>
          <w:tcPr>
            <w:tcW w:w="2870" w:type="dxa"/>
            <w:tcBorders>
              <w:top w:val="single" w:color="000000" w:sz="4" w:space="0"/>
              <w:left w:val="single" w:color="auto" w:sz="4" w:space="0"/>
              <w:bottom w:val="single" w:color="000000" w:sz="4" w:space="0"/>
              <w:right w:val="single" w:color="000000" w:sz="4" w:space="0"/>
            </w:tcBorders>
            <w:vAlign w:val="center"/>
          </w:tcPr>
          <w:p w14:paraId="1AE9FA92">
            <w:pPr>
              <w:widowControl/>
              <w:spacing w:line="300" w:lineRule="exact"/>
              <w:jc w:val="left"/>
              <w:textAlignment w:val="center"/>
              <w:rPr>
                <w:rFonts w:hint="default" w:ascii="Times New Roman" w:hAnsi="Times New Roman" w:cs="Times New Roman"/>
                <w:color w:val="000000"/>
                <w:kern w:val="0"/>
                <w:sz w:val="24"/>
              </w:rPr>
            </w:pPr>
            <w:r>
              <w:rPr>
                <w:rFonts w:hint="default" w:ascii="Times New Roman" w:hAnsi="Times New Roman" w:eastAsia="宋体" w:cs="Times New Roman"/>
                <w:spacing w:val="2"/>
                <w:sz w:val="24"/>
                <w:szCs w:val="24"/>
              </w:rPr>
              <w:t>服务对象满意度</w:t>
            </w:r>
          </w:p>
        </w:tc>
        <w:tc>
          <w:tcPr>
            <w:tcW w:w="3798" w:type="dxa"/>
            <w:tcBorders>
              <w:top w:val="single" w:color="000000" w:sz="4" w:space="0"/>
              <w:left w:val="single" w:color="000000" w:sz="4" w:space="0"/>
              <w:bottom w:val="single" w:color="000000" w:sz="4" w:space="0"/>
              <w:right w:val="single" w:color="000000" w:sz="4" w:space="0"/>
            </w:tcBorders>
            <w:vAlign w:val="center"/>
          </w:tcPr>
          <w:p w14:paraId="286941B7">
            <w:pPr>
              <w:widowControl/>
              <w:spacing w:line="300" w:lineRule="exact"/>
              <w:jc w:val="left"/>
              <w:textAlignment w:val="center"/>
              <w:rPr>
                <w:rFonts w:hint="default" w:ascii="Times New Roman" w:hAnsi="Times New Roman" w:cs="Times New Roman"/>
                <w:color w:val="000000"/>
                <w:kern w:val="0"/>
                <w:sz w:val="24"/>
              </w:rPr>
            </w:pPr>
            <w:r>
              <w:rPr>
                <w:rFonts w:hint="eastAsia" w:ascii="Times New Roman" w:hAnsi="Times New Roman" w:cs="Times New Roman"/>
                <w:color w:val="000000"/>
                <w:kern w:val="0"/>
                <w:sz w:val="24"/>
                <w:lang w:eastAsia="zh-CN"/>
              </w:rPr>
              <w:t>≥</w:t>
            </w:r>
            <w:r>
              <w:rPr>
                <w:rFonts w:hint="default" w:ascii="Times New Roman" w:hAnsi="Times New Roman" w:cs="Times New Roman"/>
                <w:color w:val="000000"/>
                <w:kern w:val="0"/>
                <w:sz w:val="24"/>
              </w:rPr>
              <w:t>95%</w:t>
            </w:r>
          </w:p>
        </w:tc>
      </w:tr>
    </w:tbl>
    <w:p w14:paraId="5462A2DA"/>
    <w:tbl>
      <w:tblPr>
        <w:tblStyle w:val="4"/>
        <w:tblW w:w="10060" w:type="dxa"/>
        <w:tblInd w:w="0" w:type="dxa"/>
        <w:tblLayout w:type="fixed"/>
        <w:tblCellMar>
          <w:top w:w="0" w:type="dxa"/>
          <w:left w:w="108" w:type="dxa"/>
          <w:bottom w:w="0" w:type="dxa"/>
          <w:right w:w="108" w:type="dxa"/>
        </w:tblCellMar>
      </w:tblPr>
      <w:tblGrid>
        <w:gridCol w:w="596"/>
        <w:gridCol w:w="837"/>
        <w:gridCol w:w="1283"/>
        <w:gridCol w:w="3501"/>
        <w:gridCol w:w="1"/>
        <w:gridCol w:w="3842"/>
      </w:tblGrid>
      <w:tr w14:paraId="1CD5A8B5">
        <w:tblPrEx>
          <w:tblCellMar>
            <w:top w:w="0" w:type="dxa"/>
            <w:left w:w="108" w:type="dxa"/>
            <w:bottom w:w="0" w:type="dxa"/>
            <w:right w:w="108" w:type="dxa"/>
          </w:tblCellMar>
        </w:tblPrEx>
        <w:trPr>
          <w:trHeight w:val="170" w:hRule="atLeast"/>
        </w:trPr>
        <w:tc>
          <w:tcPr>
            <w:tcW w:w="10060" w:type="dxa"/>
            <w:gridSpan w:val="6"/>
            <w:tcBorders>
              <w:top w:val="nil"/>
              <w:left w:val="nil"/>
              <w:bottom w:val="nil"/>
              <w:right w:val="nil"/>
            </w:tcBorders>
            <w:vAlign w:val="center"/>
          </w:tcPr>
          <w:p w14:paraId="01C8B644">
            <w:pPr>
              <w:widowControl/>
              <w:jc w:val="center"/>
              <w:textAlignment w:val="center"/>
              <w:rPr>
                <w:rFonts w:ascii="宋体" w:hAnsi="宋体" w:cs="宋体"/>
                <w:b/>
                <w:bCs/>
                <w:color w:val="000000"/>
                <w:sz w:val="32"/>
                <w:szCs w:val="32"/>
              </w:rPr>
            </w:pPr>
            <w:r>
              <w:rPr>
                <w:rFonts w:hint="eastAsia" w:ascii="宋体" w:hAnsi="宋体" w:cs="宋体"/>
                <w:b/>
                <w:bCs/>
                <w:color w:val="000000"/>
                <w:kern w:val="0"/>
                <w:sz w:val="32"/>
                <w:szCs w:val="32"/>
              </w:rPr>
              <w:t>其他运转类项目支出绩效目标申报表</w:t>
            </w:r>
          </w:p>
        </w:tc>
      </w:tr>
      <w:tr w14:paraId="284DC55C">
        <w:tblPrEx>
          <w:tblCellMar>
            <w:top w:w="0" w:type="dxa"/>
            <w:left w:w="108" w:type="dxa"/>
            <w:bottom w:w="0" w:type="dxa"/>
            <w:right w:w="108" w:type="dxa"/>
          </w:tblCellMar>
        </w:tblPrEx>
        <w:trPr>
          <w:trHeight w:val="90" w:hRule="atLeast"/>
        </w:trPr>
        <w:tc>
          <w:tcPr>
            <w:tcW w:w="10060" w:type="dxa"/>
            <w:gridSpan w:val="6"/>
            <w:tcBorders>
              <w:top w:val="nil"/>
              <w:left w:val="nil"/>
              <w:bottom w:val="nil"/>
              <w:right w:val="nil"/>
            </w:tcBorders>
            <w:vAlign w:val="center"/>
          </w:tcPr>
          <w:p w14:paraId="1D6548D8">
            <w:pPr>
              <w:widowControl/>
              <w:jc w:val="center"/>
              <w:textAlignment w:val="center"/>
              <w:rPr>
                <w:rFonts w:ascii="宋体" w:hAnsi="宋体" w:cs="宋体"/>
                <w:color w:val="000000"/>
                <w:sz w:val="24"/>
              </w:rPr>
            </w:pPr>
            <w:r>
              <w:rPr>
                <w:rFonts w:hint="eastAsia" w:ascii="宋体" w:hAnsi="宋体" w:cs="宋体"/>
                <w:color w:val="000000"/>
                <w:kern w:val="0"/>
                <w:sz w:val="24"/>
              </w:rPr>
              <w:t>（2026年度）</w:t>
            </w:r>
          </w:p>
        </w:tc>
      </w:tr>
      <w:tr w14:paraId="5630638F">
        <w:tblPrEx>
          <w:tblCellMar>
            <w:top w:w="0" w:type="dxa"/>
            <w:left w:w="108" w:type="dxa"/>
            <w:bottom w:w="0" w:type="dxa"/>
            <w:right w:w="108" w:type="dxa"/>
          </w:tblCellMar>
        </w:tblPrEx>
        <w:trPr>
          <w:trHeight w:val="90" w:hRule="atLeast"/>
        </w:trPr>
        <w:tc>
          <w:tcPr>
            <w:tcW w:w="2716" w:type="dxa"/>
            <w:gridSpan w:val="3"/>
            <w:tcBorders>
              <w:top w:val="single" w:color="000000" w:sz="4" w:space="0"/>
              <w:left w:val="single" w:color="000000" w:sz="4" w:space="0"/>
              <w:bottom w:val="single" w:color="000000" w:sz="4" w:space="0"/>
              <w:right w:val="nil"/>
            </w:tcBorders>
            <w:vAlign w:val="center"/>
          </w:tcPr>
          <w:p w14:paraId="72D117D6">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ascii="宋体" w:hAnsi="宋体" w:cs="宋体"/>
                <w:color w:val="000000"/>
                <w:sz w:val="24"/>
              </w:rPr>
            </w:pPr>
            <w:r>
              <w:rPr>
                <w:rFonts w:hint="eastAsia" w:ascii="宋体" w:hAnsi="宋体" w:cs="宋体"/>
                <w:color w:val="000000"/>
                <w:kern w:val="0"/>
                <w:sz w:val="24"/>
              </w:rPr>
              <w:t>项目名称</w:t>
            </w:r>
          </w:p>
        </w:tc>
        <w:tc>
          <w:tcPr>
            <w:tcW w:w="7344" w:type="dxa"/>
            <w:gridSpan w:val="3"/>
            <w:tcBorders>
              <w:top w:val="single" w:color="000000" w:sz="4" w:space="0"/>
              <w:left w:val="single" w:color="000000" w:sz="4" w:space="0"/>
              <w:bottom w:val="single" w:color="000000" w:sz="4" w:space="0"/>
              <w:right w:val="single" w:color="000000" w:sz="4" w:space="0"/>
            </w:tcBorders>
            <w:vAlign w:val="center"/>
          </w:tcPr>
          <w:p w14:paraId="41B9A3D1">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ascii="宋体" w:hAnsi="宋体" w:cs="宋体"/>
                <w:color w:val="000000"/>
                <w:sz w:val="24"/>
                <w:szCs w:val="24"/>
              </w:rPr>
            </w:pPr>
            <w:r>
              <w:rPr>
                <w:rFonts w:hint="eastAsia"/>
                <w:spacing w:val="1"/>
                <w:sz w:val="24"/>
                <w:szCs w:val="24"/>
              </w:rPr>
              <w:t>公务员管理和人才工作经费</w:t>
            </w:r>
          </w:p>
        </w:tc>
      </w:tr>
      <w:tr w14:paraId="346767E3">
        <w:tblPrEx>
          <w:tblCellMar>
            <w:top w:w="0" w:type="dxa"/>
            <w:left w:w="108" w:type="dxa"/>
            <w:bottom w:w="0" w:type="dxa"/>
            <w:right w:w="108" w:type="dxa"/>
          </w:tblCellMar>
        </w:tblPrEx>
        <w:trPr>
          <w:trHeight w:val="90" w:hRule="atLeast"/>
        </w:trPr>
        <w:tc>
          <w:tcPr>
            <w:tcW w:w="2716" w:type="dxa"/>
            <w:gridSpan w:val="3"/>
            <w:tcBorders>
              <w:top w:val="single" w:color="000000" w:sz="4" w:space="0"/>
              <w:left w:val="single" w:color="000000" w:sz="4" w:space="0"/>
              <w:bottom w:val="single" w:color="000000" w:sz="4" w:space="0"/>
              <w:right w:val="nil"/>
            </w:tcBorders>
            <w:vAlign w:val="center"/>
          </w:tcPr>
          <w:p w14:paraId="48C8A990">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ascii="宋体" w:hAnsi="宋体" w:cs="宋体"/>
                <w:color w:val="000000"/>
                <w:sz w:val="24"/>
              </w:rPr>
            </w:pPr>
            <w:r>
              <w:rPr>
                <w:rFonts w:hint="eastAsia" w:ascii="宋体" w:hAnsi="宋体" w:cs="宋体"/>
                <w:color w:val="000000"/>
                <w:kern w:val="0"/>
                <w:sz w:val="24"/>
              </w:rPr>
              <w:t>预算单位</w:t>
            </w:r>
          </w:p>
        </w:tc>
        <w:tc>
          <w:tcPr>
            <w:tcW w:w="7344" w:type="dxa"/>
            <w:gridSpan w:val="3"/>
            <w:tcBorders>
              <w:top w:val="single" w:color="000000" w:sz="4" w:space="0"/>
              <w:left w:val="single" w:color="000000" w:sz="4" w:space="0"/>
              <w:bottom w:val="single" w:color="000000" w:sz="4" w:space="0"/>
              <w:right w:val="single" w:color="000000" w:sz="4" w:space="0"/>
            </w:tcBorders>
            <w:vAlign w:val="center"/>
          </w:tcPr>
          <w:p w14:paraId="64D6484A">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ascii="宋体" w:hAnsi="宋体" w:cs="宋体"/>
                <w:color w:val="000000"/>
                <w:sz w:val="24"/>
                <w:szCs w:val="24"/>
              </w:rPr>
            </w:pPr>
            <w:r>
              <w:rPr>
                <w:rFonts w:hint="default" w:ascii="Times New Roman" w:hAnsi="Times New Roman" w:eastAsia="宋体" w:cs="Times New Roman"/>
                <w:sz w:val="24"/>
                <w:szCs w:val="24"/>
              </w:rPr>
              <w:t>中国共产党攀枝花市仁和区委员会组织部</w:t>
            </w:r>
          </w:p>
        </w:tc>
      </w:tr>
      <w:tr w14:paraId="3C69C66D">
        <w:tblPrEx>
          <w:tblCellMar>
            <w:top w:w="0" w:type="dxa"/>
            <w:left w:w="108" w:type="dxa"/>
            <w:bottom w:w="0" w:type="dxa"/>
            <w:right w:w="108" w:type="dxa"/>
          </w:tblCellMar>
        </w:tblPrEx>
        <w:trPr>
          <w:trHeight w:val="90" w:hRule="atLeast"/>
        </w:trPr>
        <w:tc>
          <w:tcPr>
            <w:tcW w:w="2716" w:type="dxa"/>
            <w:gridSpan w:val="3"/>
            <w:vMerge w:val="restart"/>
            <w:tcBorders>
              <w:top w:val="single" w:color="000000" w:sz="4" w:space="0"/>
              <w:left w:val="single" w:color="000000" w:sz="4" w:space="0"/>
              <w:bottom w:val="single" w:color="000000" w:sz="4" w:space="0"/>
              <w:right w:val="single" w:color="000000" w:sz="4" w:space="0"/>
            </w:tcBorders>
            <w:vAlign w:val="center"/>
          </w:tcPr>
          <w:p w14:paraId="73C53973">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ascii="宋体" w:hAnsi="宋体" w:cs="宋体"/>
                <w:color w:val="000000"/>
                <w:sz w:val="24"/>
              </w:rPr>
            </w:pPr>
            <w:r>
              <w:rPr>
                <w:rFonts w:hint="eastAsia" w:ascii="宋体" w:hAnsi="宋体" w:cs="宋体"/>
                <w:color w:val="000000"/>
                <w:kern w:val="0"/>
                <w:sz w:val="24"/>
              </w:rPr>
              <w:t>项目资金</w:t>
            </w:r>
            <w:r>
              <w:rPr>
                <w:rFonts w:hint="eastAsia" w:ascii="宋体" w:hAnsi="宋体" w:cs="宋体"/>
                <w:color w:val="000000"/>
                <w:kern w:val="0"/>
                <w:sz w:val="24"/>
              </w:rPr>
              <w:br w:type="textWrapping"/>
            </w:r>
            <w:r>
              <w:rPr>
                <w:rFonts w:hint="eastAsia" w:ascii="宋体" w:hAnsi="宋体" w:cs="宋体"/>
                <w:color w:val="000000"/>
                <w:kern w:val="0"/>
                <w:sz w:val="24"/>
              </w:rPr>
              <w:t>（万元）</w:t>
            </w:r>
          </w:p>
        </w:tc>
        <w:tc>
          <w:tcPr>
            <w:tcW w:w="3501" w:type="dxa"/>
            <w:tcBorders>
              <w:top w:val="single" w:color="000000" w:sz="4" w:space="0"/>
              <w:left w:val="single" w:color="000000" w:sz="4" w:space="0"/>
              <w:bottom w:val="single" w:color="000000" w:sz="4" w:space="0"/>
              <w:right w:val="nil"/>
            </w:tcBorders>
            <w:vAlign w:val="center"/>
          </w:tcPr>
          <w:p w14:paraId="627F67A4">
            <w:pPr>
              <w:keepNext w:val="0"/>
              <w:keepLines w:val="0"/>
              <w:pageBreakBefore w:val="0"/>
              <w:widowControl/>
              <w:kinsoku/>
              <w:wordWrap/>
              <w:overflowPunct/>
              <w:topLinePunct w:val="0"/>
              <w:autoSpaceDE/>
              <w:autoSpaceDN/>
              <w:bidi w:val="0"/>
              <w:adjustRightInd/>
              <w:snapToGrid/>
              <w:spacing w:line="280" w:lineRule="exact"/>
              <w:jc w:val="left"/>
              <w:textAlignment w:val="center"/>
              <w:rPr>
                <w:rFonts w:ascii="宋体" w:hAnsi="宋体" w:cs="宋体"/>
                <w:color w:val="000000"/>
                <w:sz w:val="24"/>
              </w:rPr>
            </w:pPr>
            <w:r>
              <w:rPr>
                <w:rFonts w:hint="eastAsia" w:ascii="宋体" w:hAnsi="宋体" w:cs="宋体"/>
                <w:color w:val="000000"/>
                <w:kern w:val="0"/>
                <w:sz w:val="24"/>
              </w:rPr>
              <w:t xml:space="preserve"> 年度资金总额:</w:t>
            </w:r>
          </w:p>
        </w:tc>
        <w:tc>
          <w:tcPr>
            <w:tcW w:w="3843" w:type="dxa"/>
            <w:gridSpan w:val="2"/>
            <w:tcBorders>
              <w:top w:val="single" w:color="000000" w:sz="4" w:space="0"/>
              <w:left w:val="single" w:color="000000" w:sz="4" w:space="0"/>
              <w:bottom w:val="single" w:color="000000" w:sz="4" w:space="0"/>
              <w:right w:val="single" w:color="000000" w:sz="4" w:space="0"/>
            </w:tcBorders>
            <w:vAlign w:val="center"/>
          </w:tcPr>
          <w:p w14:paraId="2B5E2E54">
            <w:pPr>
              <w:keepNext w:val="0"/>
              <w:keepLines w:val="0"/>
              <w:pageBreakBefore w:val="0"/>
              <w:widowControl/>
              <w:kinsoku/>
              <w:wordWrap/>
              <w:overflowPunct/>
              <w:topLinePunct w:val="0"/>
              <w:autoSpaceDE/>
              <w:autoSpaceDN/>
              <w:bidi w:val="0"/>
              <w:adjustRightInd/>
              <w:snapToGrid/>
              <w:spacing w:line="280" w:lineRule="exact"/>
              <w:jc w:val="left"/>
              <w:textAlignment w:val="center"/>
              <w:rPr>
                <w:rFonts w:ascii="宋体" w:hAnsi="宋体" w:cs="宋体"/>
                <w:color w:val="000000"/>
                <w:sz w:val="24"/>
              </w:rPr>
            </w:pPr>
            <w:r>
              <w:rPr>
                <w:rFonts w:hint="eastAsia" w:ascii="宋体" w:hAnsi="宋体" w:cs="宋体"/>
                <w:color w:val="000000"/>
                <w:kern w:val="0"/>
                <w:sz w:val="24"/>
              </w:rPr>
              <w:t xml:space="preserve">20.00 </w:t>
            </w:r>
          </w:p>
        </w:tc>
      </w:tr>
      <w:tr w14:paraId="669CB630">
        <w:tblPrEx>
          <w:tblCellMar>
            <w:top w:w="0" w:type="dxa"/>
            <w:left w:w="108" w:type="dxa"/>
            <w:bottom w:w="0" w:type="dxa"/>
            <w:right w:w="108" w:type="dxa"/>
          </w:tblCellMar>
        </w:tblPrEx>
        <w:trPr>
          <w:trHeight w:val="90" w:hRule="atLeast"/>
        </w:trPr>
        <w:tc>
          <w:tcPr>
            <w:tcW w:w="2716"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74773FCD">
            <w:pPr>
              <w:keepNext w:val="0"/>
              <w:keepLines w:val="0"/>
              <w:pageBreakBefore w:val="0"/>
              <w:widowControl/>
              <w:kinsoku/>
              <w:wordWrap/>
              <w:overflowPunct/>
              <w:topLinePunct w:val="0"/>
              <w:autoSpaceDE/>
              <w:autoSpaceDN/>
              <w:bidi w:val="0"/>
              <w:adjustRightInd/>
              <w:snapToGrid/>
              <w:spacing w:line="280" w:lineRule="exact"/>
              <w:jc w:val="center"/>
              <w:rPr>
                <w:rFonts w:ascii="宋体" w:hAnsi="宋体" w:cs="宋体"/>
                <w:color w:val="000000"/>
                <w:sz w:val="24"/>
              </w:rPr>
            </w:pPr>
          </w:p>
        </w:tc>
        <w:tc>
          <w:tcPr>
            <w:tcW w:w="3501" w:type="dxa"/>
            <w:tcBorders>
              <w:top w:val="single" w:color="000000" w:sz="4" w:space="0"/>
              <w:left w:val="single" w:color="000000" w:sz="4" w:space="0"/>
              <w:bottom w:val="single" w:color="000000" w:sz="4" w:space="0"/>
              <w:right w:val="nil"/>
            </w:tcBorders>
            <w:vAlign w:val="center"/>
          </w:tcPr>
          <w:p w14:paraId="45322DE3">
            <w:pPr>
              <w:keepNext w:val="0"/>
              <w:keepLines w:val="0"/>
              <w:pageBreakBefore w:val="0"/>
              <w:widowControl/>
              <w:kinsoku/>
              <w:wordWrap/>
              <w:overflowPunct/>
              <w:topLinePunct w:val="0"/>
              <w:autoSpaceDE/>
              <w:autoSpaceDN/>
              <w:bidi w:val="0"/>
              <w:adjustRightInd/>
              <w:snapToGrid/>
              <w:spacing w:line="280" w:lineRule="exact"/>
              <w:jc w:val="left"/>
              <w:textAlignment w:val="center"/>
              <w:rPr>
                <w:rFonts w:ascii="宋体" w:hAnsi="宋体" w:cs="宋体"/>
                <w:color w:val="000000"/>
                <w:sz w:val="24"/>
              </w:rPr>
            </w:pPr>
            <w:r>
              <w:rPr>
                <w:rFonts w:hint="eastAsia" w:ascii="宋体" w:hAnsi="宋体" w:cs="宋体"/>
                <w:color w:val="000000"/>
                <w:kern w:val="0"/>
                <w:sz w:val="24"/>
              </w:rPr>
              <w:t xml:space="preserve">       其中：财政拨款</w:t>
            </w:r>
          </w:p>
        </w:tc>
        <w:tc>
          <w:tcPr>
            <w:tcW w:w="3843" w:type="dxa"/>
            <w:gridSpan w:val="2"/>
            <w:tcBorders>
              <w:top w:val="single" w:color="000000" w:sz="4" w:space="0"/>
              <w:left w:val="single" w:color="000000" w:sz="4" w:space="0"/>
              <w:bottom w:val="single" w:color="000000" w:sz="4" w:space="0"/>
              <w:right w:val="single" w:color="000000" w:sz="4" w:space="0"/>
            </w:tcBorders>
            <w:vAlign w:val="center"/>
          </w:tcPr>
          <w:p w14:paraId="6A4C5D3B">
            <w:pPr>
              <w:keepNext w:val="0"/>
              <w:keepLines w:val="0"/>
              <w:pageBreakBefore w:val="0"/>
              <w:widowControl/>
              <w:kinsoku/>
              <w:wordWrap/>
              <w:overflowPunct/>
              <w:topLinePunct w:val="0"/>
              <w:autoSpaceDE/>
              <w:autoSpaceDN/>
              <w:bidi w:val="0"/>
              <w:adjustRightInd/>
              <w:snapToGrid/>
              <w:spacing w:line="280" w:lineRule="exact"/>
              <w:jc w:val="left"/>
              <w:textAlignment w:val="center"/>
              <w:rPr>
                <w:rFonts w:ascii="宋体" w:hAnsi="宋体" w:cs="宋体"/>
                <w:color w:val="000000"/>
                <w:sz w:val="24"/>
              </w:rPr>
            </w:pPr>
            <w:r>
              <w:rPr>
                <w:rFonts w:hint="eastAsia" w:ascii="宋体" w:hAnsi="宋体" w:cs="宋体"/>
                <w:color w:val="000000"/>
                <w:kern w:val="0"/>
                <w:sz w:val="24"/>
              </w:rPr>
              <w:t xml:space="preserve">20.00 </w:t>
            </w:r>
          </w:p>
        </w:tc>
      </w:tr>
      <w:tr w14:paraId="7ACD483A">
        <w:tblPrEx>
          <w:tblCellMar>
            <w:top w:w="0" w:type="dxa"/>
            <w:left w:w="108" w:type="dxa"/>
            <w:bottom w:w="0" w:type="dxa"/>
            <w:right w:w="108" w:type="dxa"/>
          </w:tblCellMar>
        </w:tblPrEx>
        <w:trPr>
          <w:trHeight w:val="90" w:hRule="atLeast"/>
        </w:trPr>
        <w:tc>
          <w:tcPr>
            <w:tcW w:w="2716"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56E49912">
            <w:pPr>
              <w:keepNext w:val="0"/>
              <w:keepLines w:val="0"/>
              <w:pageBreakBefore w:val="0"/>
              <w:widowControl/>
              <w:kinsoku/>
              <w:wordWrap/>
              <w:overflowPunct/>
              <w:topLinePunct w:val="0"/>
              <w:autoSpaceDE/>
              <w:autoSpaceDN/>
              <w:bidi w:val="0"/>
              <w:adjustRightInd/>
              <w:snapToGrid/>
              <w:spacing w:line="280" w:lineRule="exact"/>
              <w:jc w:val="center"/>
              <w:rPr>
                <w:rFonts w:ascii="宋体" w:hAnsi="宋体" w:cs="宋体"/>
                <w:color w:val="000000"/>
                <w:sz w:val="24"/>
              </w:rPr>
            </w:pPr>
          </w:p>
        </w:tc>
        <w:tc>
          <w:tcPr>
            <w:tcW w:w="3501" w:type="dxa"/>
            <w:tcBorders>
              <w:top w:val="single" w:color="000000" w:sz="4" w:space="0"/>
              <w:left w:val="single" w:color="000000" w:sz="4" w:space="0"/>
              <w:bottom w:val="single" w:color="000000" w:sz="4" w:space="0"/>
              <w:right w:val="nil"/>
            </w:tcBorders>
            <w:vAlign w:val="center"/>
          </w:tcPr>
          <w:p w14:paraId="08B5705F">
            <w:pPr>
              <w:keepNext w:val="0"/>
              <w:keepLines w:val="0"/>
              <w:pageBreakBefore w:val="0"/>
              <w:widowControl/>
              <w:kinsoku/>
              <w:wordWrap/>
              <w:overflowPunct/>
              <w:topLinePunct w:val="0"/>
              <w:autoSpaceDE/>
              <w:autoSpaceDN/>
              <w:bidi w:val="0"/>
              <w:adjustRightInd/>
              <w:snapToGrid/>
              <w:spacing w:line="280" w:lineRule="exact"/>
              <w:jc w:val="left"/>
              <w:textAlignment w:val="center"/>
              <w:rPr>
                <w:rFonts w:ascii="宋体" w:hAnsi="宋体" w:cs="宋体"/>
                <w:color w:val="000000"/>
                <w:sz w:val="24"/>
              </w:rPr>
            </w:pPr>
            <w:r>
              <w:rPr>
                <w:rFonts w:hint="eastAsia" w:ascii="宋体" w:hAnsi="宋体" w:cs="宋体"/>
                <w:color w:val="000000"/>
                <w:kern w:val="0"/>
                <w:sz w:val="24"/>
              </w:rPr>
              <w:t xml:space="preserve">             其他资金</w:t>
            </w:r>
          </w:p>
        </w:tc>
        <w:tc>
          <w:tcPr>
            <w:tcW w:w="3843" w:type="dxa"/>
            <w:gridSpan w:val="2"/>
            <w:tcBorders>
              <w:top w:val="single" w:color="000000" w:sz="4" w:space="0"/>
              <w:left w:val="single" w:color="000000" w:sz="4" w:space="0"/>
              <w:bottom w:val="single" w:color="000000" w:sz="4" w:space="0"/>
              <w:right w:val="single" w:color="000000" w:sz="4" w:space="0"/>
            </w:tcBorders>
            <w:vAlign w:val="center"/>
          </w:tcPr>
          <w:p w14:paraId="18A966E1">
            <w:pPr>
              <w:keepNext w:val="0"/>
              <w:keepLines w:val="0"/>
              <w:pageBreakBefore w:val="0"/>
              <w:widowControl/>
              <w:kinsoku/>
              <w:wordWrap/>
              <w:overflowPunct/>
              <w:topLinePunct w:val="0"/>
              <w:autoSpaceDE/>
              <w:autoSpaceDN/>
              <w:bidi w:val="0"/>
              <w:adjustRightInd/>
              <w:snapToGrid/>
              <w:spacing w:line="280" w:lineRule="exact"/>
              <w:jc w:val="center"/>
              <w:rPr>
                <w:rFonts w:ascii="宋体" w:hAnsi="宋体" w:cs="宋体"/>
                <w:color w:val="000000"/>
                <w:sz w:val="24"/>
              </w:rPr>
            </w:pPr>
          </w:p>
        </w:tc>
      </w:tr>
      <w:tr w14:paraId="7AC47463">
        <w:tblPrEx>
          <w:tblCellMar>
            <w:top w:w="0" w:type="dxa"/>
            <w:left w:w="108" w:type="dxa"/>
            <w:bottom w:w="0" w:type="dxa"/>
            <w:right w:w="108" w:type="dxa"/>
          </w:tblCellMar>
        </w:tblPrEx>
        <w:trPr>
          <w:trHeight w:val="307" w:hRule="atLeast"/>
        </w:trPr>
        <w:tc>
          <w:tcPr>
            <w:tcW w:w="596" w:type="dxa"/>
            <w:tcBorders>
              <w:top w:val="nil"/>
              <w:left w:val="single" w:color="000000" w:sz="4" w:space="0"/>
              <w:bottom w:val="single" w:color="000000" w:sz="4" w:space="0"/>
              <w:right w:val="single" w:color="000000" w:sz="4" w:space="0"/>
            </w:tcBorders>
            <w:vAlign w:val="center"/>
          </w:tcPr>
          <w:p w14:paraId="39C44B68">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ascii="宋体" w:hAnsi="宋体" w:cs="宋体"/>
                <w:color w:val="000000"/>
                <w:sz w:val="24"/>
              </w:rPr>
            </w:pPr>
            <w:r>
              <w:rPr>
                <w:rFonts w:hint="eastAsia" w:ascii="宋体" w:hAnsi="宋体" w:cs="宋体"/>
                <w:color w:val="000000"/>
                <w:kern w:val="0"/>
                <w:sz w:val="24"/>
              </w:rPr>
              <w:t>总体目标</w:t>
            </w:r>
          </w:p>
        </w:tc>
        <w:tc>
          <w:tcPr>
            <w:tcW w:w="9464" w:type="dxa"/>
            <w:gridSpan w:val="5"/>
            <w:tcBorders>
              <w:top w:val="single" w:color="000000" w:sz="4" w:space="0"/>
              <w:left w:val="single" w:color="000000" w:sz="4" w:space="0"/>
              <w:bottom w:val="single" w:color="000000" w:sz="4" w:space="0"/>
              <w:right w:val="single" w:color="000000" w:sz="4" w:space="0"/>
            </w:tcBorders>
            <w:vAlign w:val="center"/>
          </w:tcPr>
          <w:p w14:paraId="1FD4B683">
            <w:pPr>
              <w:keepNext w:val="0"/>
              <w:keepLines w:val="0"/>
              <w:pageBreakBefore w:val="0"/>
              <w:widowControl/>
              <w:kinsoku/>
              <w:wordWrap/>
              <w:overflowPunct/>
              <w:topLinePunct w:val="0"/>
              <w:autoSpaceDE/>
              <w:autoSpaceDN/>
              <w:bidi w:val="0"/>
              <w:adjustRightInd/>
              <w:snapToGrid/>
              <w:spacing w:line="280" w:lineRule="exact"/>
              <w:jc w:val="left"/>
              <w:textAlignment w:val="top"/>
              <w:rPr>
                <w:rFonts w:ascii="宋体" w:hAnsi="宋体" w:cs="宋体"/>
                <w:color w:val="000000"/>
                <w:sz w:val="24"/>
              </w:rPr>
            </w:pPr>
            <w:r>
              <w:rPr>
                <w:rFonts w:hint="eastAsia"/>
                <w:spacing w:val="-8"/>
                <w:sz w:val="24"/>
                <w:szCs w:val="24"/>
              </w:rPr>
              <w:t>保障公务员和人才工作正常运转，推进全区公务员和人才队伍建设提质增效。</w:t>
            </w:r>
          </w:p>
        </w:tc>
      </w:tr>
      <w:tr w14:paraId="3C9FA529">
        <w:tblPrEx>
          <w:tblCellMar>
            <w:top w:w="0" w:type="dxa"/>
            <w:left w:w="108" w:type="dxa"/>
            <w:bottom w:w="0" w:type="dxa"/>
            <w:right w:w="108" w:type="dxa"/>
          </w:tblCellMar>
        </w:tblPrEx>
        <w:trPr>
          <w:trHeight w:val="155" w:hRule="atLeast"/>
        </w:trPr>
        <w:tc>
          <w:tcPr>
            <w:tcW w:w="596" w:type="dxa"/>
            <w:vMerge w:val="restart"/>
            <w:tcBorders>
              <w:top w:val="single" w:color="000000" w:sz="4" w:space="0"/>
              <w:left w:val="single" w:color="000000" w:sz="4" w:space="0"/>
              <w:bottom w:val="single" w:color="000000" w:sz="4" w:space="0"/>
              <w:right w:val="single" w:color="000000" w:sz="4" w:space="0"/>
            </w:tcBorders>
            <w:vAlign w:val="center"/>
          </w:tcPr>
          <w:p w14:paraId="4A22D6CE">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ascii="宋体" w:hAnsi="宋体" w:cs="宋体"/>
                <w:color w:val="000000"/>
                <w:sz w:val="24"/>
              </w:rPr>
            </w:pPr>
            <w:r>
              <w:rPr>
                <w:rFonts w:hint="eastAsia" w:ascii="宋体" w:hAnsi="宋体" w:cs="宋体"/>
                <w:color w:val="000000"/>
                <w:kern w:val="0"/>
                <w:sz w:val="24"/>
              </w:rPr>
              <w:t>绩效指标</w:t>
            </w:r>
          </w:p>
        </w:tc>
        <w:tc>
          <w:tcPr>
            <w:tcW w:w="837" w:type="dxa"/>
            <w:tcBorders>
              <w:top w:val="single" w:color="000000" w:sz="4" w:space="0"/>
              <w:left w:val="nil"/>
              <w:bottom w:val="nil"/>
              <w:right w:val="single" w:color="000000" w:sz="4" w:space="0"/>
            </w:tcBorders>
            <w:vAlign w:val="center"/>
          </w:tcPr>
          <w:p w14:paraId="0BC2E310">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ascii="宋体" w:hAnsi="宋体" w:cs="宋体"/>
                <w:color w:val="000000"/>
                <w:sz w:val="24"/>
              </w:rPr>
            </w:pPr>
            <w:r>
              <w:rPr>
                <w:rFonts w:hint="eastAsia" w:ascii="宋体" w:hAnsi="宋体" w:cs="宋体"/>
                <w:color w:val="000000"/>
                <w:kern w:val="0"/>
                <w:sz w:val="24"/>
              </w:rPr>
              <w:t>一级</w:t>
            </w:r>
            <w:r>
              <w:rPr>
                <w:rFonts w:hint="eastAsia" w:ascii="宋体" w:hAnsi="宋体" w:cs="宋体"/>
                <w:color w:val="000000"/>
                <w:kern w:val="0"/>
                <w:sz w:val="24"/>
              </w:rPr>
              <w:br w:type="textWrapping"/>
            </w:r>
            <w:r>
              <w:rPr>
                <w:rFonts w:hint="eastAsia" w:ascii="宋体" w:hAnsi="宋体" w:cs="宋体"/>
                <w:color w:val="000000"/>
                <w:kern w:val="0"/>
                <w:sz w:val="24"/>
              </w:rPr>
              <w:t>指标</w:t>
            </w:r>
          </w:p>
        </w:tc>
        <w:tc>
          <w:tcPr>
            <w:tcW w:w="1283" w:type="dxa"/>
            <w:tcBorders>
              <w:top w:val="single" w:color="000000" w:sz="4" w:space="0"/>
              <w:left w:val="single" w:color="000000" w:sz="4" w:space="0"/>
              <w:bottom w:val="single" w:color="000000" w:sz="4" w:space="0"/>
              <w:right w:val="single" w:color="000000" w:sz="4" w:space="0"/>
            </w:tcBorders>
            <w:vAlign w:val="center"/>
          </w:tcPr>
          <w:p w14:paraId="425D27C3">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ascii="宋体" w:hAnsi="宋体" w:cs="宋体"/>
                <w:color w:val="000000"/>
                <w:sz w:val="24"/>
              </w:rPr>
            </w:pPr>
            <w:r>
              <w:rPr>
                <w:rFonts w:hint="eastAsia" w:ascii="宋体" w:hAnsi="宋体" w:cs="宋体"/>
                <w:color w:val="000000"/>
                <w:kern w:val="0"/>
                <w:sz w:val="24"/>
              </w:rPr>
              <w:t>二级指标</w:t>
            </w:r>
          </w:p>
        </w:tc>
        <w:tc>
          <w:tcPr>
            <w:tcW w:w="3502" w:type="dxa"/>
            <w:gridSpan w:val="2"/>
            <w:tcBorders>
              <w:top w:val="single" w:color="000000" w:sz="4" w:space="0"/>
              <w:left w:val="single" w:color="000000" w:sz="4" w:space="0"/>
              <w:bottom w:val="single" w:color="000000" w:sz="4" w:space="0"/>
              <w:right w:val="single" w:color="000000" w:sz="4" w:space="0"/>
            </w:tcBorders>
            <w:vAlign w:val="center"/>
          </w:tcPr>
          <w:p w14:paraId="43683223">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ascii="宋体" w:hAnsi="宋体" w:cs="宋体"/>
                <w:color w:val="000000"/>
                <w:sz w:val="24"/>
              </w:rPr>
            </w:pPr>
            <w:r>
              <w:rPr>
                <w:rFonts w:hint="eastAsia" w:ascii="宋体" w:hAnsi="宋体" w:cs="宋体"/>
                <w:color w:val="000000"/>
                <w:kern w:val="0"/>
                <w:sz w:val="24"/>
              </w:rPr>
              <w:t>三级指标</w:t>
            </w:r>
          </w:p>
        </w:tc>
        <w:tc>
          <w:tcPr>
            <w:tcW w:w="3842" w:type="dxa"/>
            <w:tcBorders>
              <w:top w:val="single" w:color="000000" w:sz="4" w:space="0"/>
              <w:left w:val="single" w:color="000000" w:sz="4" w:space="0"/>
              <w:bottom w:val="single" w:color="000000" w:sz="4" w:space="0"/>
              <w:right w:val="single" w:color="000000" w:sz="4" w:space="0"/>
            </w:tcBorders>
            <w:vAlign w:val="center"/>
          </w:tcPr>
          <w:p w14:paraId="7F39B9A9">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ascii="宋体" w:hAnsi="宋体" w:cs="宋体"/>
                <w:color w:val="000000"/>
                <w:sz w:val="24"/>
              </w:rPr>
            </w:pPr>
            <w:r>
              <w:rPr>
                <w:rFonts w:hint="eastAsia" w:ascii="宋体" w:hAnsi="宋体" w:cs="宋体"/>
                <w:color w:val="000000"/>
                <w:kern w:val="0"/>
                <w:sz w:val="24"/>
              </w:rPr>
              <w:t>指标值（包含数字及文字描述）</w:t>
            </w:r>
          </w:p>
        </w:tc>
      </w:tr>
      <w:tr w14:paraId="0C955EE7">
        <w:tblPrEx>
          <w:tblCellMar>
            <w:top w:w="0" w:type="dxa"/>
            <w:left w:w="108" w:type="dxa"/>
            <w:bottom w:w="0" w:type="dxa"/>
            <w:right w:w="108" w:type="dxa"/>
          </w:tblCellMar>
        </w:tblPrEx>
        <w:trPr>
          <w:trHeight w:val="535" w:hRule="atLeast"/>
        </w:trPr>
        <w:tc>
          <w:tcPr>
            <w:tcW w:w="596" w:type="dxa"/>
            <w:vMerge w:val="continue"/>
            <w:tcBorders>
              <w:top w:val="single" w:color="000000" w:sz="4" w:space="0"/>
              <w:left w:val="single" w:color="000000" w:sz="4" w:space="0"/>
              <w:bottom w:val="single" w:color="000000" w:sz="4" w:space="0"/>
              <w:right w:val="single" w:color="000000" w:sz="4" w:space="0"/>
            </w:tcBorders>
            <w:vAlign w:val="center"/>
          </w:tcPr>
          <w:p w14:paraId="3EEEA777">
            <w:pPr>
              <w:keepNext w:val="0"/>
              <w:keepLines w:val="0"/>
              <w:pageBreakBefore w:val="0"/>
              <w:widowControl/>
              <w:kinsoku/>
              <w:wordWrap/>
              <w:overflowPunct/>
              <w:topLinePunct w:val="0"/>
              <w:autoSpaceDE/>
              <w:autoSpaceDN/>
              <w:bidi w:val="0"/>
              <w:adjustRightInd/>
              <w:snapToGrid/>
              <w:spacing w:line="280" w:lineRule="exact"/>
              <w:jc w:val="center"/>
              <w:rPr>
                <w:rFonts w:ascii="宋体" w:hAnsi="宋体" w:cs="宋体"/>
                <w:color w:val="000000"/>
                <w:sz w:val="24"/>
              </w:rPr>
            </w:pPr>
          </w:p>
        </w:tc>
        <w:tc>
          <w:tcPr>
            <w:tcW w:w="837" w:type="dxa"/>
            <w:vMerge w:val="restart"/>
            <w:tcBorders>
              <w:top w:val="single" w:color="000000" w:sz="4" w:space="0"/>
              <w:left w:val="single" w:color="000000" w:sz="4" w:space="0"/>
              <w:bottom w:val="single" w:color="000000" w:sz="4" w:space="0"/>
              <w:right w:val="single" w:color="000000" w:sz="4" w:space="0"/>
            </w:tcBorders>
            <w:vAlign w:val="center"/>
          </w:tcPr>
          <w:p w14:paraId="548AE1DE">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ascii="宋体" w:hAnsi="宋体" w:cs="宋体"/>
                <w:color w:val="000000"/>
                <w:sz w:val="24"/>
              </w:rPr>
            </w:pPr>
            <w:r>
              <w:rPr>
                <w:rFonts w:hint="eastAsia" w:ascii="宋体" w:hAnsi="宋体" w:cs="宋体"/>
                <w:color w:val="000000"/>
                <w:kern w:val="0"/>
                <w:sz w:val="24"/>
              </w:rPr>
              <w:t>项目完成</w:t>
            </w:r>
          </w:p>
        </w:tc>
        <w:tc>
          <w:tcPr>
            <w:tcW w:w="1283" w:type="dxa"/>
            <w:vMerge w:val="restart"/>
            <w:tcBorders>
              <w:top w:val="single" w:color="000000" w:sz="4" w:space="0"/>
              <w:left w:val="nil"/>
              <w:bottom w:val="nil"/>
              <w:right w:val="single" w:color="000000" w:sz="4" w:space="0"/>
            </w:tcBorders>
            <w:vAlign w:val="center"/>
          </w:tcPr>
          <w:p w14:paraId="1BD5D3CD">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ascii="宋体" w:hAnsi="宋体" w:cs="宋体"/>
                <w:color w:val="000000"/>
                <w:sz w:val="24"/>
              </w:rPr>
            </w:pPr>
            <w:r>
              <w:rPr>
                <w:rFonts w:hint="eastAsia" w:ascii="宋体" w:hAnsi="宋体" w:cs="宋体"/>
                <w:color w:val="000000"/>
                <w:kern w:val="0"/>
                <w:sz w:val="24"/>
              </w:rPr>
              <w:t>数量指标</w:t>
            </w:r>
          </w:p>
        </w:tc>
        <w:tc>
          <w:tcPr>
            <w:tcW w:w="3502" w:type="dxa"/>
            <w:gridSpan w:val="2"/>
            <w:tcBorders>
              <w:top w:val="single" w:color="000000" w:sz="4" w:space="0"/>
              <w:left w:val="nil"/>
              <w:bottom w:val="nil"/>
              <w:right w:val="nil"/>
            </w:tcBorders>
            <w:vAlign w:val="center"/>
          </w:tcPr>
          <w:p w14:paraId="1CF7F5DE">
            <w:pPr>
              <w:keepNext w:val="0"/>
              <w:keepLines w:val="0"/>
              <w:pageBreakBefore w:val="0"/>
              <w:widowControl/>
              <w:kinsoku/>
              <w:wordWrap/>
              <w:overflowPunct/>
              <w:topLinePunct w:val="0"/>
              <w:autoSpaceDE/>
              <w:autoSpaceDN/>
              <w:bidi w:val="0"/>
              <w:adjustRightInd/>
              <w:snapToGrid/>
              <w:spacing w:line="280" w:lineRule="exact"/>
              <w:jc w:val="both"/>
              <w:textAlignment w:val="center"/>
              <w:rPr>
                <w:rFonts w:ascii="宋体" w:hAnsi="宋体" w:cs="宋体"/>
                <w:color w:val="000000"/>
                <w:sz w:val="24"/>
              </w:rPr>
            </w:pPr>
            <w:r>
              <w:rPr>
                <w:rFonts w:hint="eastAsia"/>
                <w:spacing w:val="-1"/>
                <w:sz w:val="24"/>
                <w:szCs w:val="24"/>
              </w:rPr>
              <w:t>公务员（参公人员）招录、政审、考察人数</w:t>
            </w:r>
          </w:p>
        </w:tc>
        <w:tc>
          <w:tcPr>
            <w:tcW w:w="3842" w:type="dxa"/>
            <w:tcBorders>
              <w:top w:val="single" w:color="000000" w:sz="4" w:space="0"/>
              <w:left w:val="single" w:color="000000" w:sz="4" w:space="0"/>
              <w:bottom w:val="single" w:color="000000" w:sz="4" w:space="0"/>
              <w:right w:val="single" w:color="000000" w:sz="4" w:space="0"/>
            </w:tcBorders>
            <w:vAlign w:val="center"/>
          </w:tcPr>
          <w:p w14:paraId="48E33901">
            <w:pPr>
              <w:keepNext w:val="0"/>
              <w:keepLines w:val="0"/>
              <w:pageBreakBefore w:val="0"/>
              <w:widowControl/>
              <w:kinsoku/>
              <w:wordWrap/>
              <w:overflowPunct/>
              <w:topLinePunct w:val="0"/>
              <w:autoSpaceDE/>
              <w:autoSpaceDN/>
              <w:bidi w:val="0"/>
              <w:adjustRightInd/>
              <w:snapToGrid/>
              <w:spacing w:line="280" w:lineRule="exact"/>
              <w:jc w:val="left"/>
              <w:textAlignment w:val="center"/>
              <w:rPr>
                <w:rFonts w:hint="eastAsia" w:ascii="宋体" w:hAnsi="宋体" w:cs="宋体"/>
                <w:color w:val="000000"/>
                <w:kern w:val="0"/>
                <w:sz w:val="24"/>
              </w:rPr>
            </w:pPr>
            <w:r>
              <w:rPr>
                <w:rFonts w:hint="eastAsia" w:ascii="宋体" w:hAnsi="宋体" w:cs="宋体"/>
                <w:color w:val="000000"/>
                <w:kern w:val="0"/>
                <w:sz w:val="24"/>
              </w:rPr>
              <w:t>全年拟通过四级联考招录公务员（参公人员）35人、基层选调生2人、急需紧缺选调生6人、定向招考公务员（参公人员）2人、补录新增5人，对于体检合格的拟招录公务员（参公人员）进行实地政审考察工作</w:t>
            </w:r>
          </w:p>
        </w:tc>
      </w:tr>
      <w:tr w14:paraId="706522D5">
        <w:tblPrEx>
          <w:tblCellMar>
            <w:top w:w="0" w:type="dxa"/>
            <w:left w:w="108" w:type="dxa"/>
            <w:bottom w:w="0" w:type="dxa"/>
            <w:right w:w="108" w:type="dxa"/>
          </w:tblCellMar>
        </w:tblPrEx>
        <w:trPr>
          <w:trHeight w:val="155" w:hRule="atLeast"/>
        </w:trPr>
        <w:tc>
          <w:tcPr>
            <w:tcW w:w="596" w:type="dxa"/>
            <w:vMerge w:val="continue"/>
            <w:tcBorders>
              <w:top w:val="single" w:color="000000" w:sz="4" w:space="0"/>
              <w:left w:val="single" w:color="000000" w:sz="4" w:space="0"/>
              <w:bottom w:val="single" w:color="000000" w:sz="4" w:space="0"/>
              <w:right w:val="single" w:color="000000" w:sz="4" w:space="0"/>
            </w:tcBorders>
            <w:vAlign w:val="center"/>
          </w:tcPr>
          <w:p w14:paraId="11777831">
            <w:pPr>
              <w:keepNext w:val="0"/>
              <w:keepLines w:val="0"/>
              <w:pageBreakBefore w:val="0"/>
              <w:widowControl/>
              <w:kinsoku/>
              <w:wordWrap/>
              <w:overflowPunct/>
              <w:topLinePunct w:val="0"/>
              <w:autoSpaceDE/>
              <w:autoSpaceDN/>
              <w:bidi w:val="0"/>
              <w:adjustRightInd/>
              <w:snapToGrid/>
              <w:spacing w:line="280" w:lineRule="exact"/>
              <w:jc w:val="center"/>
              <w:rPr>
                <w:rFonts w:ascii="宋体" w:hAnsi="宋体" w:cs="宋体"/>
                <w:color w:val="000000"/>
                <w:sz w:val="24"/>
              </w:rPr>
            </w:pPr>
          </w:p>
        </w:tc>
        <w:tc>
          <w:tcPr>
            <w:tcW w:w="837" w:type="dxa"/>
            <w:vMerge w:val="continue"/>
            <w:tcBorders>
              <w:left w:val="single" w:color="000000" w:sz="4" w:space="0"/>
              <w:right w:val="single" w:color="000000" w:sz="4" w:space="0"/>
            </w:tcBorders>
            <w:vAlign w:val="center"/>
          </w:tcPr>
          <w:p w14:paraId="2F1517AF">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cs="宋体"/>
                <w:color w:val="000000"/>
                <w:kern w:val="0"/>
                <w:sz w:val="24"/>
              </w:rPr>
            </w:pPr>
          </w:p>
        </w:tc>
        <w:tc>
          <w:tcPr>
            <w:tcW w:w="1283" w:type="dxa"/>
            <w:vMerge w:val="continue"/>
            <w:tcBorders>
              <w:left w:val="nil"/>
              <w:right w:val="single" w:color="000000" w:sz="4" w:space="0"/>
            </w:tcBorders>
            <w:vAlign w:val="center"/>
          </w:tcPr>
          <w:p w14:paraId="706CE6A5">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cs="宋体"/>
                <w:color w:val="000000"/>
                <w:kern w:val="0"/>
                <w:sz w:val="24"/>
              </w:rPr>
            </w:pPr>
          </w:p>
        </w:tc>
        <w:tc>
          <w:tcPr>
            <w:tcW w:w="3502" w:type="dxa"/>
            <w:gridSpan w:val="2"/>
            <w:tcBorders>
              <w:top w:val="single" w:color="000000" w:sz="4" w:space="0"/>
              <w:left w:val="nil"/>
              <w:bottom w:val="nil"/>
              <w:right w:val="nil"/>
            </w:tcBorders>
            <w:vAlign w:val="center"/>
          </w:tcPr>
          <w:p w14:paraId="5970BD25">
            <w:pPr>
              <w:keepNext w:val="0"/>
              <w:keepLines w:val="0"/>
              <w:pageBreakBefore w:val="0"/>
              <w:widowControl/>
              <w:kinsoku/>
              <w:wordWrap/>
              <w:overflowPunct/>
              <w:topLinePunct w:val="0"/>
              <w:autoSpaceDE/>
              <w:autoSpaceDN/>
              <w:bidi w:val="0"/>
              <w:adjustRightInd/>
              <w:snapToGrid/>
              <w:spacing w:line="280" w:lineRule="exact"/>
              <w:jc w:val="both"/>
              <w:textAlignment w:val="center"/>
              <w:rPr>
                <w:rFonts w:hint="eastAsia"/>
                <w:spacing w:val="-1"/>
                <w:sz w:val="24"/>
                <w:szCs w:val="24"/>
              </w:rPr>
            </w:pPr>
            <w:r>
              <w:rPr>
                <w:rFonts w:hint="eastAsia"/>
                <w:sz w:val="24"/>
                <w:szCs w:val="24"/>
              </w:rPr>
              <w:t>全区公务员（参公人员）人数</w:t>
            </w:r>
          </w:p>
        </w:tc>
        <w:tc>
          <w:tcPr>
            <w:tcW w:w="3842" w:type="dxa"/>
            <w:tcBorders>
              <w:top w:val="single" w:color="000000" w:sz="4" w:space="0"/>
              <w:left w:val="single" w:color="000000" w:sz="4" w:space="0"/>
              <w:bottom w:val="single" w:color="000000" w:sz="4" w:space="0"/>
              <w:right w:val="single" w:color="000000" w:sz="4" w:space="0"/>
            </w:tcBorders>
            <w:vAlign w:val="center"/>
          </w:tcPr>
          <w:p w14:paraId="6A87A16F">
            <w:pPr>
              <w:keepNext w:val="0"/>
              <w:keepLines w:val="0"/>
              <w:pageBreakBefore w:val="0"/>
              <w:widowControl/>
              <w:kinsoku/>
              <w:wordWrap/>
              <w:overflowPunct/>
              <w:topLinePunct w:val="0"/>
              <w:autoSpaceDE/>
              <w:autoSpaceDN/>
              <w:bidi w:val="0"/>
              <w:adjustRightInd/>
              <w:snapToGrid/>
              <w:spacing w:line="280" w:lineRule="exact"/>
              <w:jc w:val="left"/>
              <w:textAlignment w:val="center"/>
              <w:rPr>
                <w:rFonts w:hint="eastAsia" w:ascii="宋体" w:hAnsi="宋体" w:cs="宋体"/>
                <w:color w:val="000000"/>
                <w:kern w:val="0"/>
                <w:sz w:val="24"/>
              </w:rPr>
            </w:pPr>
            <w:r>
              <w:rPr>
                <w:rFonts w:hint="eastAsia" w:ascii="宋体" w:hAnsi="宋体" w:cs="宋体"/>
                <w:color w:val="000000"/>
                <w:kern w:val="0"/>
                <w:sz w:val="24"/>
              </w:rPr>
              <w:t>全区公务员（参公人员）1070余人，新录用公务员50人</w:t>
            </w:r>
          </w:p>
        </w:tc>
      </w:tr>
      <w:tr w14:paraId="6B0025B8">
        <w:tblPrEx>
          <w:tblCellMar>
            <w:top w:w="0" w:type="dxa"/>
            <w:left w:w="108" w:type="dxa"/>
            <w:bottom w:w="0" w:type="dxa"/>
            <w:right w:w="108" w:type="dxa"/>
          </w:tblCellMar>
        </w:tblPrEx>
        <w:trPr>
          <w:trHeight w:val="231" w:hRule="atLeast"/>
        </w:trPr>
        <w:tc>
          <w:tcPr>
            <w:tcW w:w="596" w:type="dxa"/>
            <w:vMerge w:val="continue"/>
            <w:tcBorders>
              <w:top w:val="single" w:color="000000" w:sz="4" w:space="0"/>
              <w:left w:val="single" w:color="000000" w:sz="4" w:space="0"/>
              <w:bottom w:val="single" w:color="000000" w:sz="4" w:space="0"/>
              <w:right w:val="single" w:color="000000" w:sz="4" w:space="0"/>
            </w:tcBorders>
            <w:vAlign w:val="center"/>
          </w:tcPr>
          <w:p w14:paraId="0E02281A">
            <w:pPr>
              <w:keepNext w:val="0"/>
              <w:keepLines w:val="0"/>
              <w:pageBreakBefore w:val="0"/>
              <w:widowControl/>
              <w:kinsoku/>
              <w:wordWrap/>
              <w:overflowPunct/>
              <w:topLinePunct w:val="0"/>
              <w:autoSpaceDE/>
              <w:autoSpaceDN/>
              <w:bidi w:val="0"/>
              <w:adjustRightInd/>
              <w:snapToGrid/>
              <w:spacing w:line="280" w:lineRule="exact"/>
              <w:jc w:val="center"/>
              <w:rPr>
                <w:rFonts w:ascii="宋体" w:hAnsi="宋体" w:cs="宋体"/>
                <w:color w:val="000000"/>
                <w:sz w:val="24"/>
              </w:rPr>
            </w:pPr>
          </w:p>
        </w:tc>
        <w:tc>
          <w:tcPr>
            <w:tcW w:w="837" w:type="dxa"/>
            <w:vMerge w:val="continue"/>
            <w:tcBorders>
              <w:left w:val="single" w:color="000000" w:sz="4" w:space="0"/>
              <w:right w:val="single" w:color="000000" w:sz="4" w:space="0"/>
            </w:tcBorders>
            <w:vAlign w:val="center"/>
          </w:tcPr>
          <w:p w14:paraId="041D9646">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cs="宋体"/>
                <w:color w:val="000000"/>
                <w:kern w:val="0"/>
                <w:sz w:val="24"/>
              </w:rPr>
            </w:pPr>
          </w:p>
        </w:tc>
        <w:tc>
          <w:tcPr>
            <w:tcW w:w="1283" w:type="dxa"/>
            <w:vMerge w:val="continue"/>
            <w:tcBorders>
              <w:left w:val="nil"/>
              <w:right w:val="single" w:color="000000" w:sz="4" w:space="0"/>
            </w:tcBorders>
            <w:vAlign w:val="center"/>
          </w:tcPr>
          <w:p w14:paraId="04406B3C">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cs="宋体"/>
                <w:color w:val="000000"/>
                <w:kern w:val="0"/>
                <w:sz w:val="24"/>
              </w:rPr>
            </w:pPr>
          </w:p>
        </w:tc>
        <w:tc>
          <w:tcPr>
            <w:tcW w:w="3502" w:type="dxa"/>
            <w:gridSpan w:val="2"/>
            <w:tcBorders>
              <w:top w:val="single" w:color="000000" w:sz="4" w:space="0"/>
              <w:left w:val="nil"/>
              <w:bottom w:val="nil"/>
              <w:right w:val="nil"/>
            </w:tcBorders>
            <w:vAlign w:val="center"/>
          </w:tcPr>
          <w:p w14:paraId="316AA51B">
            <w:pPr>
              <w:keepNext w:val="0"/>
              <w:keepLines w:val="0"/>
              <w:pageBreakBefore w:val="0"/>
              <w:widowControl/>
              <w:kinsoku/>
              <w:wordWrap/>
              <w:overflowPunct/>
              <w:topLinePunct w:val="0"/>
              <w:autoSpaceDE/>
              <w:autoSpaceDN/>
              <w:bidi w:val="0"/>
              <w:adjustRightInd/>
              <w:snapToGrid/>
              <w:spacing w:line="280" w:lineRule="exact"/>
              <w:jc w:val="both"/>
              <w:textAlignment w:val="center"/>
              <w:rPr>
                <w:rFonts w:hint="eastAsia"/>
                <w:spacing w:val="-1"/>
                <w:sz w:val="24"/>
                <w:szCs w:val="24"/>
              </w:rPr>
            </w:pPr>
            <w:r>
              <w:rPr>
                <w:rFonts w:hint="eastAsia"/>
                <w:spacing w:val="2"/>
                <w:sz w:val="24"/>
                <w:szCs w:val="24"/>
              </w:rPr>
              <w:t>市委、区委直接联系掌握专家、高层次人才人数</w:t>
            </w:r>
          </w:p>
        </w:tc>
        <w:tc>
          <w:tcPr>
            <w:tcW w:w="3842" w:type="dxa"/>
            <w:tcBorders>
              <w:top w:val="single" w:color="000000" w:sz="4" w:space="0"/>
              <w:left w:val="single" w:color="000000" w:sz="4" w:space="0"/>
              <w:bottom w:val="single" w:color="000000" w:sz="4" w:space="0"/>
              <w:right w:val="single" w:color="000000" w:sz="4" w:space="0"/>
            </w:tcBorders>
            <w:vAlign w:val="center"/>
          </w:tcPr>
          <w:p w14:paraId="3E00D61D">
            <w:pPr>
              <w:keepNext w:val="0"/>
              <w:keepLines w:val="0"/>
              <w:pageBreakBefore w:val="0"/>
              <w:widowControl/>
              <w:kinsoku/>
              <w:wordWrap/>
              <w:overflowPunct/>
              <w:topLinePunct w:val="0"/>
              <w:autoSpaceDE/>
              <w:autoSpaceDN/>
              <w:bidi w:val="0"/>
              <w:adjustRightInd/>
              <w:snapToGrid/>
              <w:spacing w:line="280" w:lineRule="exact"/>
              <w:jc w:val="left"/>
              <w:textAlignment w:val="center"/>
              <w:rPr>
                <w:rFonts w:hint="eastAsia" w:ascii="宋体" w:hAnsi="宋体" w:cs="宋体"/>
                <w:color w:val="000000"/>
                <w:kern w:val="0"/>
                <w:sz w:val="24"/>
              </w:rPr>
            </w:pPr>
            <w:r>
              <w:rPr>
                <w:rFonts w:hint="eastAsia" w:ascii="宋体" w:hAnsi="宋体" w:cs="宋体"/>
                <w:color w:val="000000"/>
                <w:kern w:val="0"/>
                <w:sz w:val="24"/>
              </w:rPr>
              <w:t>市委、区委直接联系掌握专家、高层次人才及其他区级专家人才30人，每年走访慰问专家人才1次</w:t>
            </w:r>
          </w:p>
        </w:tc>
      </w:tr>
      <w:tr w14:paraId="03C7527B">
        <w:tblPrEx>
          <w:tblCellMar>
            <w:top w:w="0" w:type="dxa"/>
            <w:left w:w="108" w:type="dxa"/>
            <w:bottom w:w="0" w:type="dxa"/>
            <w:right w:w="108" w:type="dxa"/>
          </w:tblCellMar>
        </w:tblPrEx>
        <w:trPr>
          <w:trHeight w:val="155" w:hRule="atLeast"/>
        </w:trPr>
        <w:tc>
          <w:tcPr>
            <w:tcW w:w="596" w:type="dxa"/>
            <w:vMerge w:val="continue"/>
            <w:tcBorders>
              <w:top w:val="single" w:color="000000" w:sz="4" w:space="0"/>
              <w:left w:val="single" w:color="000000" w:sz="4" w:space="0"/>
              <w:bottom w:val="single" w:color="000000" w:sz="4" w:space="0"/>
              <w:right w:val="single" w:color="000000" w:sz="4" w:space="0"/>
            </w:tcBorders>
            <w:vAlign w:val="center"/>
          </w:tcPr>
          <w:p w14:paraId="7BA50232">
            <w:pPr>
              <w:keepNext w:val="0"/>
              <w:keepLines w:val="0"/>
              <w:pageBreakBefore w:val="0"/>
              <w:widowControl/>
              <w:kinsoku/>
              <w:wordWrap/>
              <w:overflowPunct/>
              <w:topLinePunct w:val="0"/>
              <w:autoSpaceDE/>
              <w:autoSpaceDN/>
              <w:bidi w:val="0"/>
              <w:adjustRightInd/>
              <w:snapToGrid/>
              <w:spacing w:line="280" w:lineRule="exact"/>
              <w:jc w:val="center"/>
              <w:rPr>
                <w:rFonts w:ascii="宋体" w:hAnsi="宋体" w:cs="宋体"/>
                <w:color w:val="000000"/>
                <w:sz w:val="24"/>
              </w:rPr>
            </w:pPr>
          </w:p>
        </w:tc>
        <w:tc>
          <w:tcPr>
            <w:tcW w:w="837" w:type="dxa"/>
            <w:vMerge w:val="continue"/>
            <w:tcBorders>
              <w:top w:val="single" w:color="000000" w:sz="4" w:space="0"/>
              <w:left w:val="single" w:color="000000" w:sz="4" w:space="0"/>
              <w:bottom w:val="single" w:color="000000" w:sz="4" w:space="0"/>
              <w:right w:val="single" w:color="000000" w:sz="4" w:space="0"/>
            </w:tcBorders>
            <w:vAlign w:val="center"/>
          </w:tcPr>
          <w:p w14:paraId="7B074172">
            <w:pPr>
              <w:keepNext w:val="0"/>
              <w:keepLines w:val="0"/>
              <w:pageBreakBefore w:val="0"/>
              <w:widowControl/>
              <w:kinsoku/>
              <w:wordWrap/>
              <w:overflowPunct/>
              <w:topLinePunct w:val="0"/>
              <w:autoSpaceDE/>
              <w:autoSpaceDN/>
              <w:bidi w:val="0"/>
              <w:adjustRightInd/>
              <w:snapToGrid/>
              <w:spacing w:line="280" w:lineRule="exact"/>
              <w:jc w:val="center"/>
              <w:rPr>
                <w:rFonts w:ascii="宋体" w:hAnsi="宋体" w:cs="宋体"/>
                <w:color w:val="000000"/>
                <w:sz w:val="24"/>
              </w:rPr>
            </w:pPr>
          </w:p>
        </w:tc>
        <w:tc>
          <w:tcPr>
            <w:tcW w:w="1283" w:type="dxa"/>
            <w:vMerge w:val="continue"/>
            <w:tcBorders>
              <w:top w:val="single" w:color="000000" w:sz="4" w:space="0"/>
              <w:left w:val="nil"/>
              <w:bottom w:val="nil"/>
              <w:right w:val="single" w:color="000000" w:sz="4" w:space="0"/>
            </w:tcBorders>
            <w:vAlign w:val="center"/>
          </w:tcPr>
          <w:p w14:paraId="190A1878">
            <w:pPr>
              <w:keepNext w:val="0"/>
              <w:keepLines w:val="0"/>
              <w:pageBreakBefore w:val="0"/>
              <w:widowControl/>
              <w:kinsoku/>
              <w:wordWrap/>
              <w:overflowPunct/>
              <w:topLinePunct w:val="0"/>
              <w:autoSpaceDE/>
              <w:autoSpaceDN/>
              <w:bidi w:val="0"/>
              <w:adjustRightInd/>
              <w:snapToGrid/>
              <w:spacing w:line="280" w:lineRule="exact"/>
              <w:jc w:val="center"/>
              <w:rPr>
                <w:rFonts w:ascii="宋体" w:hAnsi="宋体" w:cs="宋体"/>
                <w:color w:val="000000"/>
                <w:sz w:val="24"/>
              </w:rPr>
            </w:pPr>
          </w:p>
        </w:tc>
        <w:tc>
          <w:tcPr>
            <w:tcW w:w="3502" w:type="dxa"/>
            <w:gridSpan w:val="2"/>
            <w:tcBorders>
              <w:top w:val="single" w:color="000000" w:sz="4" w:space="0"/>
              <w:left w:val="nil"/>
              <w:bottom w:val="nil"/>
              <w:right w:val="nil"/>
            </w:tcBorders>
            <w:vAlign w:val="center"/>
          </w:tcPr>
          <w:p w14:paraId="648DF94D">
            <w:pPr>
              <w:keepNext w:val="0"/>
              <w:keepLines w:val="0"/>
              <w:pageBreakBefore w:val="0"/>
              <w:widowControl/>
              <w:kinsoku/>
              <w:wordWrap/>
              <w:overflowPunct/>
              <w:topLinePunct w:val="0"/>
              <w:autoSpaceDE/>
              <w:autoSpaceDN/>
              <w:bidi w:val="0"/>
              <w:adjustRightInd/>
              <w:snapToGrid/>
              <w:spacing w:line="280" w:lineRule="exact"/>
              <w:jc w:val="both"/>
              <w:textAlignment w:val="center"/>
              <w:rPr>
                <w:rFonts w:ascii="宋体" w:hAnsi="宋体" w:cs="宋体"/>
                <w:color w:val="000000"/>
                <w:sz w:val="24"/>
                <w:szCs w:val="24"/>
              </w:rPr>
            </w:pPr>
            <w:r>
              <w:rPr>
                <w:rFonts w:hint="eastAsia"/>
                <w:spacing w:val="1"/>
                <w:sz w:val="24"/>
                <w:szCs w:val="24"/>
              </w:rPr>
              <w:t>赴外招才引智场次和人数</w:t>
            </w:r>
          </w:p>
        </w:tc>
        <w:tc>
          <w:tcPr>
            <w:tcW w:w="3842" w:type="dxa"/>
            <w:tcBorders>
              <w:top w:val="single" w:color="000000" w:sz="4" w:space="0"/>
              <w:left w:val="single" w:color="000000" w:sz="4" w:space="0"/>
              <w:bottom w:val="single" w:color="000000" w:sz="4" w:space="0"/>
              <w:right w:val="single" w:color="000000" w:sz="4" w:space="0"/>
            </w:tcBorders>
            <w:vAlign w:val="center"/>
          </w:tcPr>
          <w:p w14:paraId="1A99E9D7">
            <w:pPr>
              <w:keepNext w:val="0"/>
              <w:keepLines w:val="0"/>
              <w:pageBreakBefore w:val="0"/>
              <w:widowControl/>
              <w:kinsoku/>
              <w:wordWrap/>
              <w:overflowPunct/>
              <w:topLinePunct w:val="0"/>
              <w:autoSpaceDE/>
              <w:autoSpaceDN/>
              <w:bidi w:val="0"/>
              <w:adjustRightInd/>
              <w:snapToGrid/>
              <w:spacing w:line="280" w:lineRule="exact"/>
              <w:jc w:val="left"/>
              <w:textAlignment w:val="center"/>
              <w:rPr>
                <w:rFonts w:hint="eastAsia" w:ascii="宋体" w:hAnsi="宋体" w:cs="宋体"/>
                <w:color w:val="000000"/>
                <w:kern w:val="0"/>
                <w:sz w:val="24"/>
              </w:rPr>
            </w:pPr>
            <w:r>
              <w:rPr>
                <w:rFonts w:hint="eastAsia" w:ascii="宋体" w:hAnsi="宋体" w:cs="宋体"/>
                <w:color w:val="000000"/>
                <w:kern w:val="0"/>
                <w:sz w:val="24"/>
              </w:rPr>
              <w:t>赴外举办招才引智活动10场，引进急需紧缺人才不少于100人</w:t>
            </w:r>
          </w:p>
        </w:tc>
      </w:tr>
      <w:tr w14:paraId="7F4CF3B4">
        <w:tblPrEx>
          <w:tblCellMar>
            <w:top w:w="0" w:type="dxa"/>
            <w:left w:w="108" w:type="dxa"/>
            <w:bottom w:w="0" w:type="dxa"/>
            <w:right w:w="108" w:type="dxa"/>
          </w:tblCellMar>
        </w:tblPrEx>
        <w:trPr>
          <w:trHeight w:val="90" w:hRule="atLeast"/>
        </w:trPr>
        <w:tc>
          <w:tcPr>
            <w:tcW w:w="596" w:type="dxa"/>
            <w:vMerge w:val="continue"/>
            <w:tcBorders>
              <w:top w:val="single" w:color="000000" w:sz="4" w:space="0"/>
              <w:left w:val="single" w:color="000000" w:sz="4" w:space="0"/>
              <w:bottom w:val="single" w:color="000000" w:sz="4" w:space="0"/>
              <w:right w:val="single" w:color="000000" w:sz="4" w:space="0"/>
            </w:tcBorders>
            <w:vAlign w:val="center"/>
          </w:tcPr>
          <w:p w14:paraId="72437F8C">
            <w:pPr>
              <w:keepNext w:val="0"/>
              <w:keepLines w:val="0"/>
              <w:pageBreakBefore w:val="0"/>
              <w:widowControl/>
              <w:kinsoku/>
              <w:wordWrap/>
              <w:overflowPunct/>
              <w:topLinePunct w:val="0"/>
              <w:autoSpaceDE/>
              <w:autoSpaceDN/>
              <w:bidi w:val="0"/>
              <w:adjustRightInd/>
              <w:snapToGrid/>
              <w:spacing w:line="280" w:lineRule="exact"/>
              <w:jc w:val="center"/>
              <w:rPr>
                <w:rFonts w:ascii="宋体" w:hAnsi="宋体" w:cs="宋体"/>
                <w:color w:val="000000"/>
                <w:sz w:val="24"/>
              </w:rPr>
            </w:pPr>
          </w:p>
        </w:tc>
        <w:tc>
          <w:tcPr>
            <w:tcW w:w="837" w:type="dxa"/>
            <w:vMerge w:val="continue"/>
            <w:tcBorders>
              <w:top w:val="single" w:color="000000" w:sz="4" w:space="0"/>
              <w:left w:val="single" w:color="000000" w:sz="4" w:space="0"/>
              <w:bottom w:val="single" w:color="000000" w:sz="4" w:space="0"/>
              <w:right w:val="single" w:color="000000" w:sz="4" w:space="0"/>
            </w:tcBorders>
            <w:vAlign w:val="center"/>
          </w:tcPr>
          <w:p w14:paraId="215910B3">
            <w:pPr>
              <w:keepNext w:val="0"/>
              <w:keepLines w:val="0"/>
              <w:pageBreakBefore w:val="0"/>
              <w:widowControl/>
              <w:kinsoku/>
              <w:wordWrap/>
              <w:overflowPunct/>
              <w:topLinePunct w:val="0"/>
              <w:autoSpaceDE/>
              <w:autoSpaceDN/>
              <w:bidi w:val="0"/>
              <w:adjustRightInd/>
              <w:snapToGrid/>
              <w:spacing w:line="280" w:lineRule="exact"/>
              <w:jc w:val="center"/>
              <w:rPr>
                <w:rFonts w:ascii="宋体" w:hAnsi="宋体" w:cs="宋体"/>
                <w:color w:val="000000"/>
                <w:sz w:val="24"/>
              </w:rPr>
            </w:pPr>
          </w:p>
        </w:tc>
        <w:tc>
          <w:tcPr>
            <w:tcW w:w="1283" w:type="dxa"/>
            <w:tcBorders>
              <w:top w:val="single" w:color="000000" w:sz="4" w:space="0"/>
              <w:left w:val="single" w:color="000000" w:sz="4" w:space="0"/>
              <w:right w:val="single" w:color="000000" w:sz="4" w:space="0"/>
            </w:tcBorders>
            <w:vAlign w:val="center"/>
          </w:tcPr>
          <w:p w14:paraId="0B1AB87C">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ascii="宋体" w:hAnsi="宋体" w:cs="宋体"/>
                <w:color w:val="000000"/>
                <w:sz w:val="24"/>
              </w:rPr>
            </w:pPr>
            <w:r>
              <w:rPr>
                <w:rFonts w:hint="eastAsia" w:ascii="宋体" w:hAnsi="宋体" w:cs="宋体"/>
                <w:color w:val="000000"/>
                <w:kern w:val="0"/>
                <w:sz w:val="24"/>
              </w:rPr>
              <w:t>质量指标</w:t>
            </w:r>
          </w:p>
        </w:tc>
        <w:tc>
          <w:tcPr>
            <w:tcW w:w="3502" w:type="dxa"/>
            <w:gridSpan w:val="2"/>
            <w:tcBorders>
              <w:top w:val="single" w:color="000000" w:sz="4" w:space="0"/>
              <w:left w:val="single" w:color="000000" w:sz="4" w:space="0"/>
              <w:bottom w:val="single" w:color="000000" w:sz="4" w:space="0"/>
              <w:right w:val="single" w:color="000000" w:sz="4" w:space="0"/>
            </w:tcBorders>
            <w:vAlign w:val="center"/>
          </w:tcPr>
          <w:p w14:paraId="40A57479">
            <w:pPr>
              <w:keepNext w:val="0"/>
              <w:keepLines w:val="0"/>
              <w:pageBreakBefore w:val="0"/>
              <w:widowControl/>
              <w:kinsoku/>
              <w:wordWrap/>
              <w:overflowPunct/>
              <w:topLinePunct w:val="0"/>
              <w:autoSpaceDE/>
              <w:autoSpaceDN/>
              <w:bidi w:val="0"/>
              <w:adjustRightInd/>
              <w:snapToGrid/>
              <w:spacing w:line="280" w:lineRule="exact"/>
              <w:textAlignment w:val="center"/>
              <w:rPr>
                <w:rFonts w:ascii="宋体" w:hAnsi="宋体" w:cs="宋体"/>
                <w:color w:val="000000"/>
                <w:kern w:val="0"/>
                <w:sz w:val="24"/>
                <w:szCs w:val="24"/>
              </w:rPr>
            </w:pPr>
            <w:r>
              <w:rPr>
                <w:spacing w:val="1"/>
                <w:sz w:val="24"/>
                <w:szCs w:val="24"/>
              </w:rPr>
              <w:t>目标任务完成率</w:t>
            </w:r>
          </w:p>
        </w:tc>
        <w:tc>
          <w:tcPr>
            <w:tcW w:w="3842" w:type="dxa"/>
            <w:tcBorders>
              <w:top w:val="single" w:color="000000" w:sz="4" w:space="0"/>
              <w:left w:val="single" w:color="000000" w:sz="4" w:space="0"/>
              <w:bottom w:val="single" w:color="000000" w:sz="4" w:space="0"/>
              <w:right w:val="single" w:color="000000" w:sz="4" w:space="0"/>
            </w:tcBorders>
            <w:vAlign w:val="center"/>
          </w:tcPr>
          <w:p w14:paraId="3205D556">
            <w:pPr>
              <w:keepNext w:val="0"/>
              <w:keepLines w:val="0"/>
              <w:pageBreakBefore w:val="0"/>
              <w:widowControl/>
              <w:kinsoku/>
              <w:wordWrap/>
              <w:overflowPunct/>
              <w:topLinePunct w:val="0"/>
              <w:autoSpaceDE/>
              <w:autoSpaceDN/>
              <w:bidi w:val="0"/>
              <w:adjustRightInd/>
              <w:snapToGrid/>
              <w:spacing w:line="280" w:lineRule="exact"/>
              <w:jc w:val="left"/>
              <w:textAlignment w:val="center"/>
              <w:rPr>
                <w:rFonts w:hint="eastAsia" w:ascii="宋体" w:hAnsi="宋体" w:cs="宋体"/>
                <w:color w:val="000000"/>
                <w:kern w:val="0"/>
                <w:sz w:val="24"/>
              </w:rPr>
            </w:pPr>
            <w:r>
              <w:rPr>
                <w:rFonts w:hint="eastAsia" w:ascii="宋体" w:hAnsi="宋体" w:cs="宋体"/>
                <w:color w:val="000000"/>
                <w:kern w:val="0"/>
                <w:sz w:val="24"/>
              </w:rPr>
              <w:t>100%</w:t>
            </w:r>
          </w:p>
        </w:tc>
      </w:tr>
      <w:tr w14:paraId="417714FF">
        <w:tblPrEx>
          <w:tblCellMar>
            <w:top w:w="0" w:type="dxa"/>
            <w:left w:w="108" w:type="dxa"/>
            <w:bottom w:w="0" w:type="dxa"/>
            <w:right w:w="108" w:type="dxa"/>
          </w:tblCellMar>
        </w:tblPrEx>
        <w:trPr>
          <w:trHeight w:val="90" w:hRule="atLeast"/>
        </w:trPr>
        <w:tc>
          <w:tcPr>
            <w:tcW w:w="596" w:type="dxa"/>
            <w:vMerge w:val="continue"/>
            <w:tcBorders>
              <w:top w:val="single" w:color="000000" w:sz="4" w:space="0"/>
              <w:left w:val="single" w:color="000000" w:sz="4" w:space="0"/>
              <w:bottom w:val="single" w:color="000000" w:sz="4" w:space="0"/>
              <w:right w:val="single" w:color="000000" w:sz="4" w:space="0"/>
            </w:tcBorders>
            <w:vAlign w:val="center"/>
          </w:tcPr>
          <w:p w14:paraId="478B0C88">
            <w:pPr>
              <w:keepNext w:val="0"/>
              <w:keepLines w:val="0"/>
              <w:pageBreakBefore w:val="0"/>
              <w:widowControl/>
              <w:kinsoku/>
              <w:wordWrap/>
              <w:overflowPunct/>
              <w:topLinePunct w:val="0"/>
              <w:autoSpaceDE/>
              <w:autoSpaceDN/>
              <w:bidi w:val="0"/>
              <w:adjustRightInd/>
              <w:snapToGrid/>
              <w:spacing w:line="280" w:lineRule="exact"/>
              <w:jc w:val="center"/>
              <w:rPr>
                <w:rFonts w:ascii="宋体" w:hAnsi="宋体" w:cs="宋体"/>
                <w:color w:val="000000"/>
                <w:sz w:val="24"/>
              </w:rPr>
            </w:pPr>
          </w:p>
        </w:tc>
        <w:tc>
          <w:tcPr>
            <w:tcW w:w="837" w:type="dxa"/>
            <w:vMerge w:val="continue"/>
            <w:tcBorders>
              <w:top w:val="single" w:color="000000" w:sz="4" w:space="0"/>
              <w:left w:val="single" w:color="000000" w:sz="4" w:space="0"/>
              <w:bottom w:val="single" w:color="000000" w:sz="4" w:space="0"/>
              <w:right w:val="single" w:color="000000" w:sz="4" w:space="0"/>
            </w:tcBorders>
            <w:vAlign w:val="center"/>
          </w:tcPr>
          <w:p w14:paraId="272D7DCB">
            <w:pPr>
              <w:keepNext w:val="0"/>
              <w:keepLines w:val="0"/>
              <w:pageBreakBefore w:val="0"/>
              <w:widowControl/>
              <w:kinsoku/>
              <w:wordWrap/>
              <w:overflowPunct/>
              <w:topLinePunct w:val="0"/>
              <w:autoSpaceDE/>
              <w:autoSpaceDN/>
              <w:bidi w:val="0"/>
              <w:adjustRightInd/>
              <w:snapToGrid/>
              <w:spacing w:line="280" w:lineRule="exact"/>
              <w:jc w:val="center"/>
              <w:rPr>
                <w:rFonts w:ascii="宋体" w:hAnsi="宋体" w:cs="宋体"/>
                <w:color w:val="000000"/>
                <w:sz w:val="24"/>
              </w:rPr>
            </w:pPr>
          </w:p>
        </w:tc>
        <w:tc>
          <w:tcPr>
            <w:tcW w:w="1283" w:type="dxa"/>
            <w:tcBorders>
              <w:top w:val="single" w:color="000000" w:sz="4" w:space="0"/>
              <w:left w:val="nil"/>
              <w:right w:val="single" w:color="000000" w:sz="4" w:space="0"/>
            </w:tcBorders>
            <w:vAlign w:val="center"/>
          </w:tcPr>
          <w:p w14:paraId="4D853D4E">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ascii="宋体" w:hAnsi="宋体" w:cs="宋体"/>
                <w:color w:val="000000"/>
                <w:sz w:val="24"/>
              </w:rPr>
            </w:pPr>
            <w:r>
              <w:rPr>
                <w:rFonts w:hint="eastAsia" w:ascii="宋体" w:hAnsi="宋体" w:cs="宋体"/>
                <w:color w:val="000000"/>
                <w:kern w:val="0"/>
                <w:sz w:val="24"/>
              </w:rPr>
              <w:t>时效指标</w:t>
            </w:r>
          </w:p>
        </w:tc>
        <w:tc>
          <w:tcPr>
            <w:tcW w:w="3502" w:type="dxa"/>
            <w:gridSpan w:val="2"/>
            <w:tcBorders>
              <w:top w:val="single" w:color="000000" w:sz="4" w:space="0"/>
              <w:left w:val="nil"/>
              <w:bottom w:val="nil"/>
              <w:right w:val="nil"/>
            </w:tcBorders>
            <w:vAlign w:val="center"/>
          </w:tcPr>
          <w:p w14:paraId="7C8774D7">
            <w:pPr>
              <w:keepNext w:val="0"/>
              <w:keepLines w:val="0"/>
              <w:pageBreakBefore w:val="0"/>
              <w:widowControl/>
              <w:kinsoku/>
              <w:wordWrap/>
              <w:overflowPunct/>
              <w:topLinePunct w:val="0"/>
              <w:autoSpaceDE/>
              <w:autoSpaceDN/>
              <w:bidi w:val="0"/>
              <w:adjustRightInd/>
              <w:snapToGrid/>
              <w:spacing w:line="280" w:lineRule="exact"/>
              <w:textAlignment w:val="center"/>
              <w:rPr>
                <w:rFonts w:ascii="宋体" w:hAnsi="宋体" w:cs="宋体"/>
                <w:color w:val="000000"/>
                <w:kern w:val="0"/>
                <w:sz w:val="24"/>
                <w:szCs w:val="24"/>
              </w:rPr>
            </w:pPr>
            <w:r>
              <w:rPr>
                <w:spacing w:val="1"/>
                <w:sz w:val="24"/>
                <w:szCs w:val="24"/>
              </w:rPr>
              <w:t>目标任务完成时限</w:t>
            </w:r>
          </w:p>
        </w:tc>
        <w:tc>
          <w:tcPr>
            <w:tcW w:w="3842" w:type="dxa"/>
            <w:tcBorders>
              <w:top w:val="single" w:color="000000" w:sz="4" w:space="0"/>
              <w:left w:val="single" w:color="000000" w:sz="4" w:space="0"/>
              <w:bottom w:val="nil"/>
              <w:right w:val="single" w:color="000000" w:sz="4" w:space="0"/>
            </w:tcBorders>
            <w:vAlign w:val="center"/>
          </w:tcPr>
          <w:p w14:paraId="702E8285">
            <w:pPr>
              <w:keepNext w:val="0"/>
              <w:keepLines w:val="0"/>
              <w:pageBreakBefore w:val="0"/>
              <w:widowControl/>
              <w:kinsoku/>
              <w:wordWrap/>
              <w:overflowPunct/>
              <w:topLinePunct w:val="0"/>
              <w:autoSpaceDE/>
              <w:autoSpaceDN/>
              <w:bidi w:val="0"/>
              <w:adjustRightInd/>
              <w:snapToGrid/>
              <w:spacing w:line="280" w:lineRule="exact"/>
              <w:jc w:val="left"/>
              <w:textAlignment w:val="center"/>
              <w:rPr>
                <w:rFonts w:hint="eastAsia" w:ascii="宋体" w:hAnsi="宋体" w:cs="宋体"/>
                <w:color w:val="000000"/>
                <w:kern w:val="0"/>
                <w:sz w:val="24"/>
              </w:rPr>
            </w:pPr>
            <w:r>
              <w:rPr>
                <w:rFonts w:hint="eastAsia" w:ascii="宋体" w:hAnsi="宋体" w:cs="宋体"/>
                <w:color w:val="000000"/>
                <w:kern w:val="0"/>
                <w:sz w:val="24"/>
              </w:rPr>
              <w:t>2026年1-12月</w:t>
            </w:r>
          </w:p>
        </w:tc>
      </w:tr>
      <w:tr w14:paraId="1B37BAB6">
        <w:tblPrEx>
          <w:tblCellMar>
            <w:top w:w="0" w:type="dxa"/>
            <w:left w:w="108" w:type="dxa"/>
            <w:bottom w:w="0" w:type="dxa"/>
            <w:right w:w="108" w:type="dxa"/>
          </w:tblCellMar>
        </w:tblPrEx>
        <w:trPr>
          <w:trHeight w:val="90" w:hRule="atLeast"/>
        </w:trPr>
        <w:tc>
          <w:tcPr>
            <w:tcW w:w="596" w:type="dxa"/>
            <w:vMerge w:val="continue"/>
            <w:tcBorders>
              <w:top w:val="single" w:color="000000" w:sz="4" w:space="0"/>
              <w:left w:val="single" w:color="000000" w:sz="4" w:space="0"/>
              <w:bottom w:val="single" w:color="000000" w:sz="4" w:space="0"/>
              <w:right w:val="single" w:color="000000" w:sz="4" w:space="0"/>
            </w:tcBorders>
            <w:vAlign w:val="center"/>
          </w:tcPr>
          <w:p w14:paraId="78B9A5D1">
            <w:pPr>
              <w:keepNext w:val="0"/>
              <w:keepLines w:val="0"/>
              <w:pageBreakBefore w:val="0"/>
              <w:widowControl/>
              <w:kinsoku/>
              <w:wordWrap/>
              <w:overflowPunct/>
              <w:topLinePunct w:val="0"/>
              <w:autoSpaceDE/>
              <w:autoSpaceDN/>
              <w:bidi w:val="0"/>
              <w:adjustRightInd/>
              <w:snapToGrid/>
              <w:spacing w:line="280" w:lineRule="exact"/>
              <w:jc w:val="center"/>
              <w:rPr>
                <w:rFonts w:ascii="宋体" w:hAnsi="宋体" w:cs="宋体"/>
                <w:color w:val="000000"/>
                <w:sz w:val="24"/>
              </w:rPr>
            </w:pPr>
          </w:p>
        </w:tc>
        <w:tc>
          <w:tcPr>
            <w:tcW w:w="837" w:type="dxa"/>
            <w:vMerge w:val="continue"/>
            <w:tcBorders>
              <w:top w:val="single" w:color="000000" w:sz="4" w:space="0"/>
              <w:left w:val="single" w:color="000000" w:sz="4" w:space="0"/>
              <w:bottom w:val="single" w:color="000000" w:sz="4" w:space="0"/>
              <w:right w:val="single" w:color="000000" w:sz="4" w:space="0"/>
            </w:tcBorders>
            <w:vAlign w:val="center"/>
          </w:tcPr>
          <w:p w14:paraId="795EE89C">
            <w:pPr>
              <w:keepNext w:val="0"/>
              <w:keepLines w:val="0"/>
              <w:pageBreakBefore w:val="0"/>
              <w:widowControl/>
              <w:kinsoku/>
              <w:wordWrap/>
              <w:overflowPunct/>
              <w:topLinePunct w:val="0"/>
              <w:autoSpaceDE/>
              <w:autoSpaceDN/>
              <w:bidi w:val="0"/>
              <w:adjustRightInd/>
              <w:snapToGrid/>
              <w:spacing w:line="280" w:lineRule="exact"/>
              <w:jc w:val="center"/>
              <w:rPr>
                <w:rFonts w:ascii="宋体" w:hAnsi="宋体" w:cs="宋体"/>
                <w:color w:val="000000"/>
                <w:sz w:val="24"/>
              </w:rPr>
            </w:pPr>
          </w:p>
        </w:tc>
        <w:tc>
          <w:tcPr>
            <w:tcW w:w="1283" w:type="dxa"/>
            <w:vMerge w:val="restart"/>
            <w:tcBorders>
              <w:top w:val="single" w:color="000000" w:sz="4" w:space="0"/>
              <w:left w:val="nil"/>
              <w:bottom w:val="single" w:color="000000" w:sz="4" w:space="0"/>
              <w:right w:val="single" w:color="000000" w:sz="4" w:space="0"/>
            </w:tcBorders>
            <w:vAlign w:val="center"/>
          </w:tcPr>
          <w:p w14:paraId="72419E2E">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ascii="宋体" w:hAnsi="宋体" w:cs="宋体"/>
                <w:color w:val="000000"/>
                <w:sz w:val="24"/>
              </w:rPr>
            </w:pPr>
            <w:r>
              <w:rPr>
                <w:rFonts w:hint="eastAsia" w:ascii="宋体" w:hAnsi="宋体" w:cs="宋体"/>
                <w:color w:val="000000"/>
                <w:kern w:val="0"/>
                <w:sz w:val="24"/>
              </w:rPr>
              <w:t>成本指标</w:t>
            </w:r>
          </w:p>
        </w:tc>
        <w:tc>
          <w:tcPr>
            <w:tcW w:w="3502" w:type="dxa"/>
            <w:gridSpan w:val="2"/>
            <w:tcBorders>
              <w:top w:val="single" w:color="000000" w:sz="4" w:space="0"/>
              <w:left w:val="nil"/>
              <w:bottom w:val="nil"/>
              <w:right w:val="nil"/>
            </w:tcBorders>
            <w:vAlign w:val="center"/>
          </w:tcPr>
          <w:p w14:paraId="2FB339AD">
            <w:pPr>
              <w:keepNext w:val="0"/>
              <w:keepLines w:val="0"/>
              <w:pageBreakBefore w:val="0"/>
              <w:widowControl/>
              <w:kinsoku/>
              <w:wordWrap/>
              <w:overflowPunct/>
              <w:topLinePunct w:val="0"/>
              <w:autoSpaceDE/>
              <w:autoSpaceDN/>
              <w:bidi w:val="0"/>
              <w:adjustRightInd/>
              <w:snapToGrid/>
              <w:spacing w:line="280" w:lineRule="exact"/>
              <w:textAlignment w:val="center"/>
              <w:rPr>
                <w:rFonts w:ascii="宋体" w:hAnsi="宋体" w:cs="宋体"/>
                <w:color w:val="000000"/>
                <w:kern w:val="0"/>
                <w:sz w:val="24"/>
              </w:rPr>
            </w:pPr>
            <w:r>
              <w:rPr>
                <w:rFonts w:hint="eastAsia"/>
                <w:spacing w:val="1"/>
                <w:sz w:val="25"/>
                <w:szCs w:val="25"/>
              </w:rPr>
              <w:t>公务员工作经费</w:t>
            </w:r>
          </w:p>
        </w:tc>
        <w:tc>
          <w:tcPr>
            <w:tcW w:w="3842" w:type="dxa"/>
            <w:tcBorders>
              <w:top w:val="single" w:color="000000" w:sz="4" w:space="0"/>
              <w:left w:val="single" w:color="000000" w:sz="4" w:space="0"/>
              <w:bottom w:val="nil"/>
              <w:right w:val="single" w:color="000000" w:sz="4" w:space="0"/>
            </w:tcBorders>
            <w:vAlign w:val="center"/>
          </w:tcPr>
          <w:p w14:paraId="07260708">
            <w:pPr>
              <w:keepNext w:val="0"/>
              <w:keepLines w:val="0"/>
              <w:pageBreakBefore w:val="0"/>
              <w:widowControl/>
              <w:kinsoku/>
              <w:wordWrap/>
              <w:overflowPunct/>
              <w:topLinePunct w:val="0"/>
              <w:autoSpaceDE/>
              <w:autoSpaceDN/>
              <w:bidi w:val="0"/>
              <w:adjustRightInd/>
              <w:snapToGrid/>
              <w:spacing w:line="280" w:lineRule="exact"/>
              <w:jc w:val="left"/>
              <w:textAlignment w:val="center"/>
              <w:rPr>
                <w:rFonts w:hint="eastAsia" w:ascii="宋体" w:hAnsi="宋体" w:cs="宋体"/>
                <w:color w:val="000000"/>
                <w:kern w:val="0"/>
                <w:sz w:val="24"/>
              </w:rPr>
            </w:pPr>
            <w:r>
              <w:rPr>
                <w:rFonts w:hint="eastAsia" w:ascii="宋体" w:hAnsi="宋体" w:cs="宋体"/>
                <w:color w:val="000000"/>
                <w:kern w:val="0"/>
                <w:sz w:val="24"/>
                <w:lang w:val="en-US" w:eastAsia="zh-CN"/>
              </w:rPr>
              <w:t>8</w:t>
            </w:r>
            <w:r>
              <w:rPr>
                <w:rFonts w:hint="eastAsia" w:ascii="宋体" w:hAnsi="宋体" w:cs="宋体"/>
                <w:color w:val="000000"/>
                <w:kern w:val="0"/>
                <w:sz w:val="24"/>
              </w:rPr>
              <w:t>万元</w:t>
            </w:r>
          </w:p>
        </w:tc>
      </w:tr>
      <w:tr w14:paraId="6ED983B8">
        <w:tblPrEx>
          <w:tblCellMar>
            <w:top w:w="0" w:type="dxa"/>
            <w:left w:w="108" w:type="dxa"/>
            <w:bottom w:w="0" w:type="dxa"/>
            <w:right w:w="108" w:type="dxa"/>
          </w:tblCellMar>
        </w:tblPrEx>
        <w:trPr>
          <w:trHeight w:val="90" w:hRule="atLeast"/>
        </w:trPr>
        <w:tc>
          <w:tcPr>
            <w:tcW w:w="596" w:type="dxa"/>
            <w:vMerge w:val="continue"/>
            <w:tcBorders>
              <w:top w:val="single" w:color="000000" w:sz="4" w:space="0"/>
              <w:left w:val="single" w:color="000000" w:sz="4" w:space="0"/>
              <w:bottom w:val="single" w:color="000000" w:sz="4" w:space="0"/>
              <w:right w:val="single" w:color="000000" w:sz="4" w:space="0"/>
            </w:tcBorders>
            <w:vAlign w:val="center"/>
          </w:tcPr>
          <w:p w14:paraId="41BDB0BC">
            <w:pPr>
              <w:keepNext w:val="0"/>
              <w:keepLines w:val="0"/>
              <w:pageBreakBefore w:val="0"/>
              <w:widowControl/>
              <w:kinsoku/>
              <w:wordWrap/>
              <w:overflowPunct/>
              <w:topLinePunct w:val="0"/>
              <w:autoSpaceDE/>
              <w:autoSpaceDN/>
              <w:bidi w:val="0"/>
              <w:adjustRightInd/>
              <w:snapToGrid/>
              <w:spacing w:line="280" w:lineRule="exact"/>
              <w:jc w:val="center"/>
              <w:rPr>
                <w:rFonts w:ascii="宋体" w:hAnsi="宋体" w:cs="宋体"/>
                <w:color w:val="000000"/>
                <w:sz w:val="24"/>
              </w:rPr>
            </w:pPr>
          </w:p>
        </w:tc>
        <w:tc>
          <w:tcPr>
            <w:tcW w:w="837" w:type="dxa"/>
            <w:vMerge w:val="continue"/>
            <w:tcBorders>
              <w:top w:val="single" w:color="000000" w:sz="4" w:space="0"/>
              <w:left w:val="single" w:color="000000" w:sz="4" w:space="0"/>
              <w:bottom w:val="single" w:color="000000" w:sz="4" w:space="0"/>
              <w:right w:val="single" w:color="000000" w:sz="4" w:space="0"/>
            </w:tcBorders>
            <w:vAlign w:val="center"/>
          </w:tcPr>
          <w:p w14:paraId="0A5014D2">
            <w:pPr>
              <w:keepNext w:val="0"/>
              <w:keepLines w:val="0"/>
              <w:pageBreakBefore w:val="0"/>
              <w:widowControl/>
              <w:kinsoku/>
              <w:wordWrap/>
              <w:overflowPunct/>
              <w:topLinePunct w:val="0"/>
              <w:autoSpaceDE/>
              <w:autoSpaceDN/>
              <w:bidi w:val="0"/>
              <w:adjustRightInd/>
              <w:snapToGrid/>
              <w:spacing w:line="280" w:lineRule="exact"/>
              <w:jc w:val="center"/>
              <w:rPr>
                <w:rFonts w:ascii="宋体" w:hAnsi="宋体" w:cs="宋体"/>
                <w:color w:val="000000"/>
                <w:sz w:val="24"/>
              </w:rPr>
            </w:pPr>
          </w:p>
        </w:tc>
        <w:tc>
          <w:tcPr>
            <w:tcW w:w="1283" w:type="dxa"/>
            <w:vMerge w:val="continue"/>
            <w:tcBorders>
              <w:left w:val="nil"/>
              <w:right w:val="single" w:color="000000" w:sz="4" w:space="0"/>
            </w:tcBorders>
            <w:vAlign w:val="center"/>
          </w:tcPr>
          <w:p w14:paraId="0FD0041C">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cs="宋体"/>
                <w:color w:val="000000"/>
                <w:kern w:val="0"/>
                <w:sz w:val="24"/>
              </w:rPr>
            </w:pPr>
          </w:p>
        </w:tc>
        <w:tc>
          <w:tcPr>
            <w:tcW w:w="3502" w:type="dxa"/>
            <w:gridSpan w:val="2"/>
            <w:tcBorders>
              <w:top w:val="single" w:color="000000" w:sz="4" w:space="0"/>
              <w:left w:val="nil"/>
              <w:bottom w:val="single" w:color="auto" w:sz="4" w:space="0"/>
              <w:right w:val="nil"/>
            </w:tcBorders>
            <w:vAlign w:val="center"/>
          </w:tcPr>
          <w:p w14:paraId="098A463F">
            <w:pPr>
              <w:keepNext w:val="0"/>
              <w:keepLines w:val="0"/>
              <w:pageBreakBefore w:val="0"/>
              <w:widowControl/>
              <w:kinsoku/>
              <w:wordWrap/>
              <w:overflowPunct/>
              <w:topLinePunct w:val="0"/>
              <w:autoSpaceDE/>
              <w:autoSpaceDN/>
              <w:bidi w:val="0"/>
              <w:adjustRightInd/>
              <w:snapToGrid/>
              <w:spacing w:line="280" w:lineRule="exact"/>
              <w:textAlignment w:val="center"/>
              <w:rPr>
                <w:rFonts w:hint="eastAsia"/>
                <w:spacing w:val="1"/>
                <w:sz w:val="25"/>
                <w:szCs w:val="25"/>
              </w:rPr>
            </w:pPr>
            <w:r>
              <w:rPr>
                <w:rFonts w:hint="eastAsia"/>
                <w:spacing w:val="2"/>
                <w:sz w:val="25"/>
                <w:szCs w:val="25"/>
              </w:rPr>
              <w:t>招才引智宣介</w:t>
            </w:r>
          </w:p>
        </w:tc>
        <w:tc>
          <w:tcPr>
            <w:tcW w:w="3842" w:type="dxa"/>
            <w:tcBorders>
              <w:top w:val="single" w:color="000000" w:sz="4" w:space="0"/>
              <w:left w:val="single" w:color="000000" w:sz="4" w:space="0"/>
              <w:bottom w:val="single" w:color="auto" w:sz="4" w:space="0"/>
              <w:right w:val="single" w:color="000000" w:sz="4" w:space="0"/>
            </w:tcBorders>
            <w:vAlign w:val="center"/>
          </w:tcPr>
          <w:p w14:paraId="60B1C803">
            <w:pPr>
              <w:keepNext w:val="0"/>
              <w:keepLines w:val="0"/>
              <w:pageBreakBefore w:val="0"/>
              <w:widowControl/>
              <w:kinsoku/>
              <w:wordWrap/>
              <w:overflowPunct/>
              <w:topLinePunct w:val="0"/>
              <w:autoSpaceDE/>
              <w:autoSpaceDN/>
              <w:bidi w:val="0"/>
              <w:adjustRightInd/>
              <w:snapToGrid/>
              <w:spacing w:line="280" w:lineRule="exact"/>
              <w:jc w:val="left"/>
              <w:textAlignment w:val="center"/>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9万元</w:t>
            </w:r>
          </w:p>
        </w:tc>
      </w:tr>
      <w:tr w14:paraId="648A4A5B">
        <w:tblPrEx>
          <w:tblCellMar>
            <w:top w:w="0" w:type="dxa"/>
            <w:left w:w="108" w:type="dxa"/>
            <w:bottom w:w="0" w:type="dxa"/>
            <w:right w:w="108" w:type="dxa"/>
          </w:tblCellMar>
        </w:tblPrEx>
        <w:trPr>
          <w:trHeight w:val="155" w:hRule="atLeast"/>
        </w:trPr>
        <w:tc>
          <w:tcPr>
            <w:tcW w:w="596" w:type="dxa"/>
            <w:vMerge w:val="continue"/>
            <w:tcBorders>
              <w:top w:val="single" w:color="000000" w:sz="4" w:space="0"/>
              <w:left w:val="single" w:color="000000" w:sz="4" w:space="0"/>
              <w:bottom w:val="single" w:color="000000" w:sz="4" w:space="0"/>
              <w:right w:val="single" w:color="000000" w:sz="4" w:space="0"/>
            </w:tcBorders>
            <w:vAlign w:val="center"/>
          </w:tcPr>
          <w:p w14:paraId="52D6BBF2">
            <w:pPr>
              <w:keepNext w:val="0"/>
              <w:keepLines w:val="0"/>
              <w:pageBreakBefore w:val="0"/>
              <w:widowControl/>
              <w:kinsoku/>
              <w:wordWrap/>
              <w:overflowPunct/>
              <w:topLinePunct w:val="0"/>
              <w:autoSpaceDE/>
              <w:autoSpaceDN/>
              <w:bidi w:val="0"/>
              <w:adjustRightInd/>
              <w:snapToGrid/>
              <w:spacing w:line="280" w:lineRule="exact"/>
              <w:jc w:val="center"/>
              <w:rPr>
                <w:rFonts w:ascii="宋体" w:hAnsi="宋体" w:cs="宋体"/>
                <w:color w:val="000000"/>
                <w:sz w:val="24"/>
              </w:rPr>
            </w:pPr>
          </w:p>
        </w:tc>
        <w:tc>
          <w:tcPr>
            <w:tcW w:w="837" w:type="dxa"/>
            <w:vMerge w:val="continue"/>
            <w:tcBorders>
              <w:top w:val="single" w:color="000000" w:sz="4" w:space="0"/>
              <w:left w:val="single" w:color="000000" w:sz="4" w:space="0"/>
              <w:bottom w:val="single" w:color="auto" w:sz="4" w:space="0"/>
              <w:right w:val="single" w:color="000000" w:sz="4" w:space="0"/>
            </w:tcBorders>
            <w:vAlign w:val="center"/>
          </w:tcPr>
          <w:p w14:paraId="49C46688">
            <w:pPr>
              <w:keepNext w:val="0"/>
              <w:keepLines w:val="0"/>
              <w:pageBreakBefore w:val="0"/>
              <w:widowControl/>
              <w:kinsoku/>
              <w:wordWrap/>
              <w:overflowPunct/>
              <w:topLinePunct w:val="0"/>
              <w:autoSpaceDE/>
              <w:autoSpaceDN/>
              <w:bidi w:val="0"/>
              <w:adjustRightInd/>
              <w:snapToGrid/>
              <w:spacing w:line="280" w:lineRule="exact"/>
              <w:jc w:val="center"/>
              <w:rPr>
                <w:rFonts w:ascii="宋体" w:hAnsi="宋体" w:cs="宋体"/>
                <w:color w:val="000000"/>
                <w:sz w:val="24"/>
              </w:rPr>
            </w:pPr>
          </w:p>
        </w:tc>
        <w:tc>
          <w:tcPr>
            <w:tcW w:w="1283" w:type="dxa"/>
            <w:vMerge w:val="continue"/>
            <w:tcBorders>
              <w:top w:val="single" w:color="000000" w:sz="4" w:space="0"/>
              <w:left w:val="nil"/>
              <w:bottom w:val="single" w:color="000000" w:sz="4" w:space="0"/>
              <w:right w:val="single" w:color="auto" w:sz="4" w:space="0"/>
            </w:tcBorders>
            <w:vAlign w:val="center"/>
          </w:tcPr>
          <w:p w14:paraId="0E548CEE">
            <w:pPr>
              <w:keepNext w:val="0"/>
              <w:keepLines w:val="0"/>
              <w:pageBreakBefore w:val="0"/>
              <w:widowControl/>
              <w:kinsoku/>
              <w:wordWrap/>
              <w:overflowPunct/>
              <w:topLinePunct w:val="0"/>
              <w:autoSpaceDE/>
              <w:autoSpaceDN/>
              <w:bidi w:val="0"/>
              <w:adjustRightInd/>
              <w:snapToGrid/>
              <w:spacing w:line="280" w:lineRule="exact"/>
              <w:jc w:val="center"/>
              <w:rPr>
                <w:rFonts w:ascii="宋体" w:hAnsi="宋体" w:cs="宋体"/>
                <w:color w:val="000000"/>
                <w:sz w:val="24"/>
              </w:rPr>
            </w:pPr>
          </w:p>
        </w:tc>
        <w:tc>
          <w:tcPr>
            <w:tcW w:w="3502" w:type="dxa"/>
            <w:gridSpan w:val="2"/>
            <w:tcBorders>
              <w:top w:val="single" w:color="auto" w:sz="4" w:space="0"/>
              <w:left w:val="single" w:color="auto" w:sz="4" w:space="0"/>
              <w:bottom w:val="single" w:color="auto" w:sz="4" w:space="0"/>
              <w:right w:val="nil"/>
            </w:tcBorders>
            <w:vAlign w:val="center"/>
          </w:tcPr>
          <w:p w14:paraId="0440D459">
            <w:pPr>
              <w:keepNext w:val="0"/>
              <w:keepLines w:val="0"/>
              <w:pageBreakBefore w:val="0"/>
              <w:widowControl/>
              <w:kinsoku/>
              <w:wordWrap/>
              <w:overflowPunct/>
              <w:topLinePunct w:val="0"/>
              <w:autoSpaceDE/>
              <w:autoSpaceDN/>
              <w:bidi w:val="0"/>
              <w:adjustRightInd/>
              <w:snapToGrid/>
              <w:spacing w:line="280" w:lineRule="exact"/>
              <w:textAlignment w:val="center"/>
              <w:rPr>
                <w:rFonts w:ascii="宋体" w:hAnsi="宋体" w:cs="宋体"/>
                <w:color w:val="000000"/>
                <w:kern w:val="0"/>
                <w:sz w:val="24"/>
                <w:szCs w:val="24"/>
              </w:rPr>
            </w:pPr>
            <w:r>
              <w:rPr>
                <w:rFonts w:hint="eastAsia"/>
                <w:sz w:val="24"/>
                <w:szCs w:val="24"/>
              </w:rPr>
              <w:t>市委、区委直接联系掌握专家、高层次人才</w:t>
            </w:r>
          </w:p>
        </w:tc>
        <w:tc>
          <w:tcPr>
            <w:tcW w:w="3842" w:type="dxa"/>
            <w:tcBorders>
              <w:top w:val="single" w:color="auto" w:sz="4" w:space="0"/>
              <w:left w:val="single" w:color="000000" w:sz="4" w:space="0"/>
              <w:bottom w:val="single" w:color="auto" w:sz="4" w:space="0"/>
              <w:right w:val="single" w:color="auto" w:sz="4" w:space="0"/>
            </w:tcBorders>
            <w:vAlign w:val="center"/>
          </w:tcPr>
          <w:p w14:paraId="675692B4">
            <w:pPr>
              <w:keepNext w:val="0"/>
              <w:keepLines w:val="0"/>
              <w:pageBreakBefore w:val="0"/>
              <w:widowControl/>
              <w:kinsoku/>
              <w:wordWrap/>
              <w:overflowPunct/>
              <w:topLinePunct w:val="0"/>
              <w:autoSpaceDE/>
              <w:autoSpaceDN/>
              <w:bidi w:val="0"/>
              <w:adjustRightInd/>
              <w:snapToGrid/>
              <w:spacing w:line="280" w:lineRule="exact"/>
              <w:jc w:val="left"/>
              <w:textAlignment w:val="center"/>
              <w:rPr>
                <w:rFonts w:hint="eastAsia" w:ascii="宋体" w:hAnsi="宋体" w:cs="宋体"/>
                <w:color w:val="000000"/>
                <w:kern w:val="0"/>
                <w:sz w:val="24"/>
              </w:rPr>
            </w:pPr>
            <w:r>
              <w:rPr>
                <w:rFonts w:hint="eastAsia" w:ascii="宋体" w:hAnsi="宋体" w:cs="宋体"/>
                <w:color w:val="000000"/>
                <w:kern w:val="0"/>
                <w:sz w:val="24"/>
              </w:rPr>
              <w:t>专家、人才走访慰问30人*1000元/人=3万元</w:t>
            </w:r>
          </w:p>
        </w:tc>
      </w:tr>
      <w:tr w14:paraId="40F70CA5">
        <w:tblPrEx>
          <w:tblCellMar>
            <w:top w:w="0" w:type="dxa"/>
            <w:left w:w="108" w:type="dxa"/>
            <w:bottom w:w="0" w:type="dxa"/>
            <w:right w:w="108" w:type="dxa"/>
          </w:tblCellMar>
        </w:tblPrEx>
        <w:trPr>
          <w:trHeight w:val="687" w:hRule="atLeast"/>
        </w:trPr>
        <w:tc>
          <w:tcPr>
            <w:tcW w:w="596" w:type="dxa"/>
            <w:vMerge w:val="continue"/>
            <w:tcBorders>
              <w:top w:val="single" w:color="000000" w:sz="4" w:space="0"/>
              <w:left w:val="single" w:color="000000" w:sz="4" w:space="0"/>
              <w:bottom w:val="single" w:color="000000" w:sz="4" w:space="0"/>
              <w:right w:val="single" w:color="000000" w:sz="4" w:space="0"/>
            </w:tcBorders>
            <w:vAlign w:val="center"/>
          </w:tcPr>
          <w:p w14:paraId="6EC6E08E">
            <w:pPr>
              <w:keepNext w:val="0"/>
              <w:keepLines w:val="0"/>
              <w:pageBreakBefore w:val="0"/>
              <w:widowControl/>
              <w:kinsoku/>
              <w:wordWrap/>
              <w:overflowPunct/>
              <w:topLinePunct w:val="0"/>
              <w:autoSpaceDE/>
              <w:autoSpaceDN/>
              <w:bidi w:val="0"/>
              <w:adjustRightInd/>
              <w:snapToGrid/>
              <w:spacing w:line="280" w:lineRule="exact"/>
              <w:jc w:val="center"/>
              <w:rPr>
                <w:rFonts w:ascii="宋体" w:hAnsi="宋体" w:cs="宋体"/>
                <w:color w:val="000000"/>
                <w:sz w:val="24"/>
              </w:rPr>
            </w:pPr>
          </w:p>
        </w:tc>
        <w:tc>
          <w:tcPr>
            <w:tcW w:w="837" w:type="dxa"/>
            <w:tcBorders>
              <w:top w:val="single" w:color="auto" w:sz="4" w:space="0"/>
              <w:left w:val="single" w:color="000000" w:sz="4" w:space="0"/>
              <w:bottom w:val="single" w:color="000000" w:sz="4" w:space="0"/>
              <w:right w:val="single" w:color="000000" w:sz="4" w:space="0"/>
            </w:tcBorders>
            <w:vAlign w:val="center"/>
          </w:tcPr>
          <w:p w14:paraId="71B7184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color w:val="000000"/>
                <w:sz w:val="24"/>
                <w:lang w:eastAsia="zh-CN"/>
              </w:rPr>
            </w:pPr>
            <w:r>
              <w:rPr>
                <w:rFonts w:hint="eastAsia" w:ascii="宋体" w:hAnsi="宋体" w:cs="宋体"/>
                <w:color w:val="000000"/>
                <w:sz w:val="24"/>
                <w:lang w:eastAsia="zh-CN"/>
              </w:rPr>
              <w:t>项目效益</w:t>
            </w:r>
          </w:p>
        </w:tc>
        <w:tc>
          <w:tcPr>
            <w:tcW w:w="1283" w:type="dxa"/>
            <w:tcBorders>
              <w:top w:val="single" w:color="000000" w:sz="4" w:space="0"/>
              <w:left w:val="nil"/>
              <w:bottom w:val="single" w:color="000000" w:sz="4" w:space="0"/>
              <w:right w:val="single" w:color="000000" w:sz="4" w:space="0"/>
            </w:tcBorders>
            <w:vAlign w:val="center"/>
          </w:tcPr>
          <w:p w14:paraId="2A2D4AB3">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ascii="宋体" w:hAnsi="宋体" w:cs="宋体"/>
                <w:color w:val="000000"/>
                <w:sz w:val="24"/>
              </w:rPr>
            </w:pPr>
            <w:r>
              <w:rPr>
                <w:rFonts w:hint="eastAsia" w:ascii="宋体" w:hAnsi="宋体" w:cs="宋体"/>
                <w:color w:val="000000"/>
                <w:kern w:val="0"/>
                <w:sz w:val="24"/>
              </w:rPr>
              <w:t>社会效益</w:t>
            </w:r>
            <w:r>
              <w:rPr>
                <w:rFonts w:hint="eastAsia" w:ascii="宋体" w:hAnsi="宋体" w:cs="宋体"/>
                <w:color w:val="000000"/>
                <w:kern w:val="0"/>
                <w:sz w:val="24"/>
              </w:rPr>
              <w:br w:type="textWrapping"/>
            </w:r>
            <w:r>
              <w:rPr>
                <w:rFonts w:hint="eastAsia" w:ascii="宋体" w:hAnsi="宋体" w:cs="宋体"/>
                <w:color w:val="000000"/>
                <w:kern w:val="0"/>
                <w:sz w:val="24"/>
              </w:rPr>
              <w:t>指标</w:t>
            </w:r>
          </w:p>
        </w:tc>
        <w:tc>
          <w:tcPr>
            <w:tcW w:w="3502" w:type="dxa"/>
            <w:gridSpan w:val="2"/>
            <w:tcBorders>
              <w:top w:val="single" w:color="auto" w:sz="4" w:space="0"/>
              <w:left w:val="single" w:color="000000" w:sz="4" w:space="0"/>
              <w:bottom w:val="single" w:color="000000" w:sz="4" w:space="0"/>
              <w:right w:val="single" w:color="000000" w:sz="4" w:space="0"/>
            </w:tcBorders>
            <w:vAlign w:val="center"/>
          </w:tcPr>
          <w:p w14:paraId="150D0E68">
            <w:pPr>
              <w:keepNext w:val="0"/>
              <w:keepLines w:val="0"/>
              <w:pageBreakBefore w:val="0"/>
              <w:widowControl/>
              <w:kinsoku/>
              <w:wordWrap/>
              <w:overflowPunct/>
              <w:topLinePunct w:val="0"/>
              <w:autoSpaceDE/>
              <w:autoSpaceDN/>
              <w:bidi w:val="0"/>
              <w:adjustRightInd/>
              <w:snapToGrid/>
              <w:spacing w:line="280" w:lineRule="exact"/>
              <w:textAlignment w:val="center"/>
              <w:rPr>
                <w:rFonts w:ascii="宋体" w:hAnsi="宋体" w:cs="宋体"/>
                <w:color w:val="000000"/>
                <w:kern w:val="0"/>
                <w:sz w:val="24"/>
                <w:szCs w:val="24"/>
              </w:rPr>
            </w:pPr>
            <w:r>
              <w:rPr>
                <w:rFonts w:hint="eastAsia"/>
                <w:spacing w:val="1"/>
                <w:sz w:val="24"/>
                <w:szCs w:val="24"/>
              </w:rPr>
              <w:t>规范公务员录用考察工作</w:t>
            </w:r>
            <w:r>
              <w:rPr>
                <w:rFonts w:hint="eastAsia"/>
                <w:spacing w:val="1"/>
                <w:sz w:val="24"/>
                <w:szCs w:val="24"/>
                <w:lang w:eastAsia="zh-CN"/>
              </w:rPr>
              <w:t>，提升人才工作质效</w:t>
            </w:r>
          </w:p>
        </w:tc>
        <w:tc>
          <w:tcPr>
            <w:tcW w:w="3842" w:type="dxa"/>
            <w:tcBorders>
              <w:top w:val="single" w:color="auto" w:sz="4" w:space="0"/>
              <w:left w:val="single" w:color="000000" w:sz="4" w:space="0"/>
              <w:bottom w:val="single" w:color="000000" w:sz="4" w:space="0"/>
              <w:right w:val="single" w:color="000000" w:sz="4" w:space="0"/>
            </w:tcBorders>
            <w:vAlign w:val="center"/>
          </w:tcPr>
          <w:p w14:paraId="3D9E4AA0">
            <w:pPr>
              <w:keepNext w:val="0"/>
              <w:keepLines w:val="0"/>
              <w:pageBreakBefore w:val="0"/>
              <w:widowControl/>
              <w:kinsoku/>
              <w:wordWrap/>
              <w:overflowPunct/>
              <w:topLinePunct w:val="0"/>
              <w:autoSpaceDE/>
              <w:autoSpaceDN/>
              <w:bidi w:val="0"/>
              <w:adjustRightInd/>
              <w:snapToGrid/>
              <w:spacing w:line="280" w:lineRule="exact"/>
              <w:textAlignment w:val="center"/>
              <w:rPr>
                <w:rFonts w:ascii="宋体" w:hAnsi="宋体" w:cs="宋体"/>
                <w:color w:val="000000"/>
                <w:kern w:val="0"/>
                <w:sz w:val="24"/>
                <w:szCs w:val="24"/>
              </w:rPr>
            </w:pPr>
            <w:r>
              <w:rPr>
                <w:rFonts w:hint="eastAsia"/>
                <w:spacing w:val="-3"/>
                <w:sz w:val="24"/>
                <w:szCs w:val="24"/>
              </w:rPr>
              <w:t>在公务员录用工作中从严整治考察，深入实地走访，综合择优确定人员，避免“一考定音”、简单以分取人，保证新录用公务员的基本素质</w:t>
            </w:r>
            <w:r>
              <w:rPr>
                <w:rFonts w:hint="eastAsia"/>
                <w:spacing w:val="-3"/>
                <w:sz w:val="24"/>
                <w:szCs w:val="24"/>
                <w:lang w:eastAsia="zh-CN"/>
              </w:rPr>
              <w:t>；因地制宜探索新时代基层人才工作新路，推动形成上下贯通、推进有力的人才工作体系，更加有效地服务乡村振兴、基层治理和高质量发展</w:t>
            </w:r>
          </w:p>
        </w:tc>
      </w:tr>
      <w:tr w14:paraId="5431CBDD">
        <w:tblPrEx>
          <w:tblCellMar>
            <w:top w:w="0" w:type="dxa"/>
            <w:left w:w="108" w:type="dxa"/>
            <w:bottom w:w="0" w:type="dxa"/>
            <w:right w:w="108" w:type="dxa"/>
          </w:tblCellMar>
        </w:tblPrEx>
        <w:trPr>
          <w:trHeight w:val="231" w:hRule="atLeast"/>
        </w:trPr>
        <w:tc>
          <w:tcPr>
            <w:tcW w:w="596" w:type="dxa"/>
            <w:vMerge w:val="continue"/>
            <w:tcBorders>
              <w:top w:val="single" w:color="000000" w:sz="4" w:space="0"/>
              <w:left w:val="single" w:color="000000" w:sz="4" w:space="0"/>
              <w:bottom w:val="single" w:color="000000" w:sz="4" w:space="0"/>
              <w:right w:val="single" w:color="000000" w:sz="4" w:space="0"/>
            </w:tcBorders>
            <w:vAlign w:val="center"/>
          </w:tcPr>
          <w:p w14:paraId="213A470A">
            <w:pPr>
              <w:keepNext w:val="0"/>
              <w:keepLines w:val="0"/>
              <w:pageBreakBefore w:val="0"/>
              <w:widowControl/>
              <w:kinsoku/>
              <w:wordWrap/>
              <w:overflowPunct/>
              <w:topLinePunct w:val="0"/>
              <w:autoSpaceDE/>
              <w:autoSpaceDN/>
              <w:bidi w:val="0"/>
              <w:adjustRightInd/>
              <w:snapToGrid/>
              <w:spacing w:line="280" w:lineRule="exact"/>
              <w:jc w:val="center"/>
              <w:rPr>
                <w:rFonts w:ascii="宋体" w:hAnsi="宋体" w:cs="宋体"/>
                <w:color w:val="000000"/>
                <w:sz w:val="24"/>
              </w:rPr>
            </w:pPr>
          </w:p>
        </w:tc>
        <w:tc>
          <w:tcPr>
            <w:tcW w:w="837" w:type="dxa"/>
            <w:tcBorders>
              <w:top w:val="single" w:color="000000" w:sz="4" w:space="0"/>
              <w:left w:val="nil"/>
              <w:bottom w:val="single" w:color="000000" w:sz="4" w:space="0"/>
              <w:right w:val="single" w:color="000000" w:sz="4" w:space="0"/>
            </w:tcBorders>
            <w:vAlign w:val="center"/>
          </w:tcPr>
          <w:p w14:paraId="4C520D03">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ascii="宋体" w:hAnsi="宋体" w:cs="宋体"/>
                <w:color w:val="000000"/>
                <w:sz w:val="24"/>
              </w:rPr>
            </w:pPr>
            <w:r>
              <w:rPr>
                <w:rFonts w:hint="eastAsia" w:ascii="宋体" w:hAnsi="宋体" w:cs="宋体"/>
                <w:color w:val="000000"/>
                <w:kern w:val="0"/>
                <w:sz w:val="24"/>
              </w:rPr>
              <w:t>满意度指标</w:t>
            </w:r>
          </w:p>
        </w:tc>
        <w:tc>
          <w:tcPr>
            <w:tcW w:w="1283" w:type="dxa"/>
            <w:tcBorders>
              <w:top w:val="single" w:color="000000" w:sz="4" w:space="0"/>
              <w:left w:val="nil"/>
              <w:bottom w:val="single" w:color="000000" w:sz="4" w:space="0"/>
              <w:right w:val="single" w:color="000000" w:sz="4" w:space="0"/>
            </w:tcBorders>
            <w:vAlign w:val="center"/>
          </w:tcPr>
          <w:p w14:paraId="0F73ACBF">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ascii="宋体" w:hAnsi="宋体" w:cs="宋体"/>
                <w:color w:val="000000"/>
                <w:sz w:val="24"/>
              </w:rPr>
            </w:pPr>
            <w:r>
              <w:rPr>
                <w:rFonts w:hint="eastAsia" w:ascii="宋体" w:hAnsi="宋体" w:cs="宋体"/>
                <w:color w:val="000000"/>
                <w:kern w:val="0"/>
                <w:sz w:val="24"/>
              </w:rPr>
              <w:t>满意度指标</w:t>
            </w:r>
          </w:p>
        </w:tc>
        <w:tc>
          <w:tcPr>
            <w:tcW w:w="3502" w:type="dxa"/>
            <w:gridSpan w:val="2"/>
            <w:tcBorders>
              <w:top w:val="single" w:color="000000" w:sz="4" w:space="0"/>
              <w:left w:val="single" w:color="000000" w:sz="4" w:space="0"/>
              <w:bottom w:val="single" w:color="000000" w:sz="4" w:space="0"/>
              <w:right w:val="single" w:color="000000" w:sz="4" w:space="0"/>
            </w:tcBorders>
            <w:vAlign w:val="center"/>
          </w:tcPr>
          <w:p w14:paraId="7E3249E8">
            <w:pPr>
              <w:keepNext w:val="0"/>
              <w:keepLines w:val="0"/>
              <w:pageBreakBefore w:val="0"/>
              <w:widowControl/>
              <w:kinsoku/>
              <w:wordWrap/>
              <w:overflowPunct/>
              <w:topLinePunct w:val="0"/>
              <w:autoSpaceDE/>
              <w:autoSpaceDN/>
              <w:bidi w:val="0"/>
              <w:adjustRightInd/>
              <w:snapToGrid/>
              <w:spacing w:line="280" w:lineRule="exact"/>
              <w:jc w:val="both"/>
              <w:textAlignment w:val="center"/>
              <w:rPr>
                <w:rFonts w:ascii="宋体" w:hAnsi="宋体" w:cs="宋体"/>
                <w:color w:val="000000"/>
                <w:kern w:val="0"/>
                <w:sz w:val="24"/>
              </w:rPr>
            </w:pPr>
            <w:r>
              <w:rPr>
                <w:spacing w:val="2"/>
                <w:sz w:val="24"/>
                <w:szCs w:val="24"/>
              </w:rPr>
              <w:t>服务对象满意度</w:t>
            </w:r>
          </w:p>
        </w:tc>
        <w:tc>
          <w:tcPr>
            <w:tcW w:w="3842" w:type="dxa"/>
            <w:tcBorders>
              <w:top w:val="single" w:color="000000" w:sz="4" w:space="0"/>
              <w:left w:val="single" w:color="000000" w:sz="4" w:space="0"/>
              <w:bottom w:val="single" w:color="000000" w:sz="4" w:space="0"/>
              <w:right w:val="single" w:color="000000" w:sz="4" w:space="0"/>
            </w:tcBorders>
            <w:vAlign w:val="center"/>
          </w:tcPr>
          <w:p w14:paraId="55AC655C">
            <w:pPr>
              <w:keepNext w:val="0"/>
              <w:keepLines w:val="0"/>
              <w:pageBreakBefore w:val="0"/>
              <w:widowControl/>
              <w:kinsoku/>
              <w:wordWrap/>
              <w:overflowPunct/>
              <w:topLinePunct w:val="0"/>
              <w:autoSpaceDE/>
              <w:autoSpaceDN/>
              <w:bidi w:val="0"/>
              <w:adjustRightInd/>
              <w:snapToGrid/>
              <w:spacing w:line="280" w:lineRule="exact"/>
              <w:jc w:val="both"/>
              <w:textAlignment w:val="center"/>
              <w:rPr>
                <w:rFonts w:ascii="宋体" w:hAnsi="宋体" w:cs="宋体"/>
                <w:color w:val="000000"/>
                <w:kern w:val="0"/>
                <w:sz w:val="24"/>
              </w:rPr>
            </w:pPr>
            <w:r>
              <w:rPr>
                <w:rFonts w:hint="eastAsia" w:ascii="宋体" w:hAnsi="宋体" w:cs="宋体"/>
                <w:color w:val="000000"/>
                <w:kern w:val="0"/>
                <w:sz w:val="24"/>
              </w:rPr>
              <w:t>≥95%</w:t>
            </w:r>
          </w:p>
        </w:tc>
      </w:tr>
    </w:tbl>
    <w:p w14:paraId="364BBD33"/>
    <w:tbl>
      <w:tblPr>
        <w:tblStyle w:val="4"/>
        <w:tblW w:w="9962" w:type="dxa"/>
        <w:jc w:val="center"/>
        <w:tblLayout w:type="fixed"/>
        <w:tblCellMar>
          <w:top w:w="0" w:type="dxa"/>
          <w:left w:w="108" w:type="dxa"/>
          <w:bottom w:w="0" w:type="dxa"/>
          <w:right w:w="108" w:type="dxa"/>
        </w:tblCellMar>
      </w:tblPr>
      <w:tblGrid>
        <w:gridCol w:w="571"/>
        <w:gridCol w:w="789"/>
        <w:gridCol w:w="1393"/>
        <w:gridCol w:w="3246"/>
        <w:gridCol w:w="3963"/>
      </w:tblGrid>
      <w:tr w14:paraId="097FB852">
        <w:tblPrEx>
          <w:tblCellMar>
            <w:top w:w="0" w:type="dxa"/>
            <w:left w:w="108" w:type="dxa"/>
            <w:bottom w:w="0" w:type="dxa"/>
            <w:right w:w="108" w:type="dxa"/>
          </w:tblCellMar>
        </w:tblPrEx>
        <w:trPr>
          <w:trHeight w:val="675" w:hRule="atLeast"/>
          <w:jc w:val="center"/>
        </w:trPr>
        <w:tc>
          <w:tcPr>
            <w:tcW w:w="9962" w:type="dxa"/>
            <w:gridSpan w:val="5"/>
            <w:tcBorders>
              <w:top w:val="nil"/>
              <w:left w:val="nil"/>
              <w:bottom w:val="nil"/>
              <w:right w:val="nil"/>
            </w:tcBorders>
            <w:vAlign w:val="center"/>
          </w:tcPr>
          <w:p w14:paraId="0A53CD31">
            <w:pPr>
              <w:widowControl/>
              <w:jc w:val="center"/>
              <w:textAlignment w:val="center"/>
              <w:rPr>
                <w:rFonts w:hint="default" w:ascii="Times New Roman" w:hAnsi="Times New Roman" w:cs="Times New Roman"/>
                <w:b/>
                <w:bCs/>
                <w:color w:val="000000"/>
                <w:sz w:val="32"/>
                <w:szCs w:val="32"/>
              </w:rPr>
            </w:pPr>
            <w:r>
              <w:rPr>
                <w:rFonts w:hint="default" w:ascii="Times New Roman" w:hAnsi="Times New Roman" w:cs="Times New Roman"/>
                <w:b/>
                <w:bCs/>
                <w:color w:val="000000"/>
                <w:kern w:val="0"/>
                <w:sz w:val="32"/>
                <w:szCs w:val="32"/>
              </w:rPr>
              <w:t>其他运转类项目支出绩效目标申报表</w:t>
            </w:r>
          </w:p>
        </w:tc>
      </w:tr>
      <w:tr w14:paraId="3569450E">
        <w:tblPrEx>
          <w:tblCellMar>
            <w:top w:w="0" w:type="dxa"/>
            <w:left w:w="108" w:type="dxa"/>
            <w:bottom w:w="0" w:type="dxa"/>
            <w:right w:w="108" w:type="dxa"/>
          </w:tblCellMar>
        </w:tblPrEx>
        <w:trPr>
          <w:trHeight w:val="285" w:hRule="atLeast"/>
          <w:jc w:val="center"/>
        </w:trPr>
        <w:tc>
          <w:tcPr>
            <w:tcW w:w="9962" w:type="dxa"/>
            <w:gridSpan w:val="5"/>
            <w:tcBorders>
              <w:top w:val="nil"/>
              <w:left w:val="nil"/>
              <w:bottom w:val="nil"/>
              <w:right w:val="nil"/>
            </w:tcBorders>
            <w:vAlign w:val="center"/>
          </w:tcPr>
          <w:p w14:paraId="0071C859">
            <w:pPr>
              <w:widowControl/>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（2026年度）</w:t>
            </w:r>
          </w:p>
        </w:tc>
      </w:tr>
      <w:tr w14:paraId="529AA2EC">
        <w:tblPrEx>
          <w:tblCellMar>
            <w:top w:w="0" w:type="dxa"/>
            <w:left w:w="108" w:type="dxa"/>
            <w:bottom w:w="0" w:type="dxa"/>
            <w:right w:w="108" w:type="dxa"/>
          </w:tblCellMar>
        </w:tblPrEx>
        <w:trPr>
          <w:trHeight w:val="375" w:hRule="atLeast"/>
          <w:jc w:val="center"/>
        </w:trPr>
        <w:tc>
          <w:tcPr>
            <w:tcW w:w="2753" w:type="dxa"/>
            <w:gridSpan w:val="3"/>
            <w:tcBorders>
              <w:top w:val="single" w:color="000000" w:sz="4" w:space="0"/>
              <w:left w:val="single" w:color="000000" w:sz="4" w:space="0"/>
              <w:bottom w:val="single" w:color="000000" w:sz="4" w:space="0"/>
              <w:right w:val="nil"/>
            </w:tcBorders>
            <w:vAlign w:val="center"/>
          </w:tcPr>
          <w:p w14:paraId="69B5E280">
            <w:pPr>
              <w:widowControl/>
              <w:spacing w:line="280" w:lineRule="exact"/>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项目名称</w:t>
            </w:r>
          </w:p>
        </w:tc>
        <w:tc>
          <w:tcPr>
            <w:tcW w:w="7209" w:type="dxa"/>
            <w:gridSpan w:val="2"/>
            <w:tcBorders>
              <w:top w:val="single" w:color="000000" w:sz="4" w:space="0"/>
              <w:left w:val="single" w:color="000000" w:sz="4" w:space="0"/>
              <w:bottom w:val="single" w:color="000000" w:sz="4" w:space="0"/>
              <w:right w:val="single" w:color="000000" w:sz="4" w:space="0"/>
            </w:tcBorders>
            <w:vAlign w:val="center"/>
          </w:tcPr>
          <w:p w14:paraId="04C6CFA1">
            <w:pPr>
              <w:widowControl/>
              <w:spacing w:line="280" w:lineRule="exact"/>
              <w:jc w:val="center"/>
              <w:textAlignment w:val="center"/>
              <w:rPr>
                <w:rFonts w:hint="default" w:ascii="Times New Roman" w:hAnsi="Times New Roman" w:cs="Times New Roman"/>
                <w:color w:val="000000"/>
                <w:sz w:val="24"/>
                <w:szCs w:val="24"/>
              </w:rPr>
            </w:pPr>
            <w:r>
              <w:rPr>
                <w:rFonts w:hint="default" w:ascii="Times New Roman" w:hAnsi="Times New Roman" w:cs="Times New Roman"/>
                <w:spacing w:val="1"/>
                <w:sz w:val="24"/>
                <w:szCs w:val="24"/>
              </w:rPr>
              <w:t>党代表视察、培训费及党内主题教育经费</w:t>
            </w:r>
          </w:p>
        </w:tc>
      </w:tr>
      <w:tr w14:paraId="6FF51180">
        <w:tblPrEx>
          <w:tblCellMar>
            <w:top w:w="0" w:type="dxa"/>
            <w:left w:w="108" w:type="dxa"/>
            <w:bottom w:w="0" w:type="dxa"/>
            <w:right w:w="108" w:type="dxa"/>
          </w:tblCellMar>
        </w:tblPrEx>
        <w:trPr>
          <w:trHeight w:val="375" w:hRule="atLeast"/>
          <w:jc w:val="center"/>
        </w:trPr>
        <w:tc>
          <w:tcPr>
            <w:tcW w:w="2753" w:type="dxa"/>
            <w:gridSpan w:val="3"/>
            <w:tcBorders>
              <w:top w:val="single" w:color="000000" w:sz="4" w:space="0"/>
              <w:left w:val="single" w:color="000000" w:sz="4" w:space="0"/>
              <w:bottom w:val="single" w:color="000000" w:sz="4" w:space="0"/>
              <w:right w:val="nil"/>
            </w:tcBorders>
            <w:vAlign w:val="center"/>
          </w:tcPr>
          <w:p w14:paraId="1E99A92E">
            <w:pPr>
              <w:widowControl/>
              <w:spacing w:line="280" w:lineRule="exact"/>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预算单位</w:t>
            </w:r>
          </w:p>
        </w:tc>
        <w:tc>
          <w:tcPr>
            <w:tcW w:w="7209" w:type="dxa"/>
            <w:gridSpan w:val="2"/>
            <w:tcBorders>
              <w:top w:val="single" w:color="000000" w:sz="4" w:space="0"/>
              <w:left w:val="single" w:color="000000" w:sz="4" w:space="0"/>
              <w:bottom w:val="single" w:color="000000" w:sz="4" w:space="0"/>
              <w:right w:val="single" w:color="000000" w:sz="4" w:space="0"/>
            </w:tcBorders>
            <w:vAlign w:val="center"/>
          </w:tcPr>
          <w:p w14:paraId="711FFF29">
            <w:pPr>
              <w:widowControl/>
              <w:spacing w:line="280" w:lineRule="exact"/>
              <w:jc w:val="center"/>
              <w:textAlignment w:val="center"/>
              <w:rPr>
                <w:rFonts w:hint="default" w:ascii="Times New Roman" w:hAnsi="Times New Roman" w:cs="Times New Roman"/>
                <w:color w:val="000000"/>
                <w:sz w:val="24"/>
                <w:szCs w:val="24"/>
              </w:rPr>
            </w:pPr>
            <w:r>
              <w:rPr>
                <w:rFonts w:hint="default" w:ascii="Times New Roman" w:hAnsi="Times New Roman" w:cs="Times New Roman"/>
                <w:sz w:val="24"/>
                <w:szCs w:val="24"/>
              </w:rPr>
              <w:t>中国共产党攀枝花市仁和区委员会组织部</w:t>
            </w:r>
          </w:p>
        </w:tc>
      </w:tr>
      <w:tr w14:paraId="32DF9699">
        <w:tblPrEx>
          <w:tblCellMar>
            <w:top w:w="0" w:type="dxa"/>
            <w:left w:w="108" w:type="dxa"/>
            <w:bottom w:w="0" w:type="dxa"/>
            <w:right w:w="108" w:type="dxa"/>
          </w:tblCellMar>
        </w:tblPrEx>
        <w:trPr>
          <w:trHeight w:val="375" w:hRule="atLeast"/>
          <w:jc w:val="center"/>
        </w:trPr>
        <w:tc>
          <w:tcPr>
            <w:tcW w:w="2753" w:type="dxa"/>
            <w:gridSpan w:val="3"/>
            <w:vMerge w:val="restart"/>
            <w:tcBorders>
              <w:top w:val="single" w:color="000000" w:sz="4" w:space="0"/>
              <w:left w:val="single" w:color="000000" w:sz="4" w:space="0"/>
              <w:bottom w:val="single" w:color="000000" w:sz="4" w:space="0"/>
              <w:right w:val="single" w:color="000000" w:sz="4" w:space="0"/>
            </w:tcBorders>
            <w:vAlign w:val="center"/>
          </w:tcPr>
          <w:p w14:paraId="110933E4">
            <w:pPr>
              <w:widowControl/>
              <w:spacing w:line="280" w:lineRule="exact"/>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项目资金</w:t>
            </w:r>
            <w:r>
              <w:rPr>
                <w:rFonts w:hint="default" w:ascii="Times New Roman" w:hAnsi="Times New Roman" w:cs="Times New Roman"/>
                <w:color w:val="000000"/>
                <w:kern w:val="0"/>
                <w:sz w:val="24"/>
              </w:rPr>
              <w:br w:type="textWrapping"/>
            </w:r>
            <w:r>
              <w:rPr>
                <w:rFonts w:hint="default" w:ascii="Times New Roman" w:hAnsi="Times New Roman" w:cs="Times New Roman"/>
                <w:color w:val="000000"/>
                <w:kern w:val="0"/>
                <w:sz w:val="24"/>
              </w:rPr>
              <w:t>（万元）</w:t>
            </w:r>
          </w:p>
        </w:tc>
        <w:tc>
          <w:tcPr>
            <w:tcW w:w="3246" w:type="dxa"/>
            <w:tcBorders>
              <w:top w:val="single" w:color="000000" w:sz="4" w:space="0"/>
              <w:left w:val="single" w:color="000000" w:sz="4" w:space="0"/>
              <w:bottom w:val="single" w:color="000000" w:sz="4" w:space="0"/>
              <w:right w:val="nil"/>
            </w:tcBorders>
            <w:vAlign w:val="center"/>
          </w:tcPr>
          <w:p w14:paraId="565AE20F">
            <w:pPr>
              <w:widowControl/>
              <w:spacing w:line="280" w:lineRule="exact"/>
              <w:jc w:val="left"/>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 xml:space="preserve"> 年度资金总额:</w:t>
            </w:r>
          </w:p>
        </w:tc>
        <w:tc>
          <w:tcPr>
            <w:tcW w:w="3963" w:type="dxa"/>
            <w:tcBorders>
              <w:top w:val="single" w:color="000000" w:sz="4" w:space="0"/>
              <w:left w:val="single" w:color="000000" w:sz="4" w:space="0"/>
              <w:bottom w:val="single" w:color="000000" w:sz="4" w:space="0"/>
              <w:right w:val="single" w:color="000000" w:sz="4" w:space="0"/>
            </w:tcBorders>
            <w:vAlign w:val="center"/>
          </w:tcPr>
          <w:p w14:paraId="7D95651E">
            <w:pPr>
              <w:widowControl/>
              <w:spacing w:line="280" w:lineRule="exact"/>
              <w:jc w:val="left"/>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val="en-US" w:eastAsia="zh-CN"/>
              </w:rPr>
              <w:t>10</w:t>
            </w:r>
            <w:r>
              <w:rPr>
                <w:rFonts w:hint="default" w:ascii="Times New Roman" w:hAnsi="Times New Roman" w:cs="Times New Roman"/>
                <w:color w:val="000000"/>
                <w:kern w:val="0"/>
                <w:sz w:val="24"/>
              </w:rPr>
              <w:t xml:space="preserve">.00 </w:t>
            </w:r>
          </w:p>
        </w:tc>
      </w:tr>
      <w:tr w14:paraId="2D10B5A2">
        <w:tblPrEx>
          <w:tblCellMar>
            <w:top w:w="0" w:type="dxa"/>
            <w:left w:w="108" w:type="dxa"/>
            <w:bottom w:w="0" w:type="dxa"/>
            <w:right w:w="108" w:type="dxa"/>
          </w:tblCellMar>
        </w:tblPrEx>
        <w:trPr>
          <w:trHeight w:val="375" w:hRule="atLeast"/>
          <w:jc w:val="center"/>
        </w:trPr>
        <w:tc>
          <w:tcPr>
            <w:tcW w:w="2753"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2CB97115">
            <w:pPr>
              <w:spacing w:line="280" w:lineRule="exact"/>
              <w:jc w:val="center"/>
              <w:rPr>
                <w:rFonts w:hint="default" w:ascii="Times New Roman" w:hAnsi="Times New Roman" w:cs="Times New Roman"/>
                <w:color w:val="000000"/>
                <w:sz w:val="24"/>
              </w:rPr>
            </w:pPr>
          </w:p>
        </w:tc>
        <w:tc>
          <w:tcPr>
            <w:tcW w:w="3246" w:type="dxa"/>
            <w:tcBorders>
              <w:top w:val="single" w:color="000000" w:sz="4" w:space="0"/>
              <w:left w:val="single" w:color="000000" w:sz="4" w:space="0"/>
              <w:bottom w:val="single" w:color="000000" w:sz="4" w:space="0"/>
              <w:right w:val="nil"/>
            </w:tcBorders>
            <w:vAlign w:val="center"/>
          </w:tcPr>
          <w:p w14:paraId="67D44FCD">
            <w:pPr>
              <w:widowControl/>
              <w:spacing w:line="280" w:lineRule="exact"/>
              <w:jc w:val="left"/>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 xml:space="preserve">       其中：财政拨款</w:t>
            </w:r>
          </w:p>
        </w:tc>
        <w:tc>
          <w:tcPr>
            <w:tcW w:w="3963" w:type="dxa"/>
            <w:tcBorders>
              <w:top w:val="single" w:color="000000" w:sz="4" w:space="0"/>
              <w:left w:val="single" w:color="000000" w:sz="4" w:space="0"/>
              <w:bottom w:val="single" w:color="000000" w:sz="4" w:space="0"/>
              <w:right w:val="single" w:color="000000" w:sz="4" w:space="0"/>
            </w:tcBorders>
            <w:vAlign w:val="center"/>
          </w:tcPr>
          <w:p w14:paraId="341C4BFA">
            <w:pPr>
              <w:widowControl/>
              <w:spacing w:line="280" w:lineRule="exact"/>
              <w:jc w:val="left"/>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val="en-US" w:eastAsia="zh-CN"/>
              </w:rPr>
              <w:t>10</w:t>
            </w:r>
            <w:r>
              <w:rPr>
                <w:rFonts w:hint="default" w:ascii="Times New Roman" w:hAnsi="Times New Roman" w:cs="Times New Roman"/>
                <w:color w:val="000000"/>
                <w:kern w:val="0"/>
                <w:sz w:val="24"/>
              </w:rPr>
              <w:t xml:space="preserve">.00 </w:t>
            </w:r>
          </w:p>
        </w:tc>
      </w:tr>
      <w:tr w14:paraId="1E9B4DDD">
        <w:tblPrEx>
          <w:tblCellMar>
            <w:top w:w="0" w:type="dxa"/>
            <w:left w:w="108" w:type="dxa"/>
            <w:bottom w:w="0" w:type="dxa"/>
            <w:right w:w="108" w:type="dxa"/>
          </w:tblCellMar>
        </w:tblPrEx>
        <w:trPr>
          <w:trHeight w:val="375" w:hRule="atLeast"/>
          <w:jc w:val="center"/>
        </w:trPr>
        <w:tc>
          <w:tcPr>
            <w:tcW w:w="2753"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290B74C8">
            <w:pPr>
              <w:spacing w:line="280" w:lineRule="exact"/>
              <w:jc w:val="center"/>
              <w:rPr>
                <w:rFonts w:hint="default" w:ascii="Times New Roman" w:hAnsi="Times New Roman" w:cs="Times New Roman"/>
                <w:color w:val="000000"/>
                <w:sz w:val="24"/>
              </w:rPr>
            </w:pPr>
          </w:p>
        </w:tc>
        <w:tc>
          <w:tcPr>
            <w:tcW w:w="3246" w:type="dxa"/>
            <w:tcBorders>
              <w:top w:val="single" w:color="000000" w:sz="4" w:space="0"/>
              <w:left w:val="single" w:color="000000" w:sz="4" w:space="0"/>
              <w:bottom w:val="single" w:color="000000" w:sz="4" w:space="0"/>
              <w:right w:val="nil"/>
            </w:tcBorders>
            <w:vAlign w:val="center"/>
          </w:tcPr>
          <w:p w14:paraId="7209ADF2">
            <w:pPr>
              <w:widowControl/>
              <w:spacing w:line="280" w:lineRule="exact"/>
              <w:jc w:val="left"/>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 xml:space="preserve">             其他资金</w:t>
            </w:r>
          </w:p>
        </w:tc>
        <w:tc>
          <w:tcPr>
            <w:tcW w:w="3963" w:type="dxa"/>
            <w:tcBorders>
              <w:top w:val="single" w:color="000000" w:sz="4" w:space="0"/>
              <w:left w:val="single" w:color="000000" w:sz="4" w:space="0"/>
              <w:bottom w:val="single" w:color="000000" w:sz="4" w:space="0"/>
              <w:right w:val="single" w:color="000000" w:sz="4" w:space="0"/>
            </w:tcBorders>
            <w:vAlign w:val="center"/>
          </w:tcPr>
          <w:p w14:paraId="4B88649C">
            <w:pPr>
              <w:spacing w:line="280" w:lineRule="exact"/>
              <w:jc w:val="center"/>
              <w:rPr>
                <w:rFonts w:hint="default" w:ascii="Times New Roman" w:hAnsi="Times New Roman" w:cs="Times New Roman"/>
                <w:color w:val="FF0000"/>
                <w:sz w:val="24"/>
              </w:rPr>
            </w:pPr>
          </w:p>
        </w:tc>
      </w:tr>
      <w:tr w14:paraId="628AC93E">
        <w:tblPrEx>
          <w:tblCellMar>
            <w:top w:w="0" w:type="dxa"/>
            <w:left w:w="108" w:type="dxa"/>
            <w:bottom w:w="0" w:type="dxa"/>
            <w:right w:w="108" w:type="dxa"/>
          </w:tblCellMar>
        </w:tblPrEx>
        <w:trPr>
          <w:trHeight w:val="1502" w:hRule="atLeast"/>
          <w:jc w:val="center"/>
        </w:trPr>
        <w:tc>
          <w:tcPr>
            <w:tcW w:w="571" w:type="dxa"/>
            <w:tcBorders>
              <w:top w:val="single" w:color="000000" w:sz="4" w:space="0"/>
              <w:left w:val="single" w:color="000000" w:sz="4" w:space="0"/>
              <w:bottom w:val="single" w:color="auto" w:sz="4" w:space="0"/>
              <w:right w:val="single" w:color="000000" w:sz="4" w:space="0"/>
            </w:tcBorders>
            <w:vAlign w:val="center"/>
          </w:tcPr>
          <w:p w14:paraId="02C0C801">
            <w:pPr>
              <w:widowControl/>
              <w:spacing w:line="280" w:lineRule="exact"/>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总</w:t>
            </w:r>
            <w:r>
              <w:rPr>
                <w:rFonts w:hint="default" w:ascii="Times New Roman" w:hAnsi="Times New Roman" w:cs="Times New Roman"/>
                <w:color w:val="000000"/>
                <w:kern w:val="0"/>
                <w:sz w:val="24"/>
              </w:rPr>
              <w:br w:type="textWrapping"/>
            </w:r>
            <w:r>
              <w:rPr>
                <w:rFonts w:hint="default" w:ascii="Times New Roman" w:hAnsi="Times New Roman" w:cs="Times New Roman"/>
                <w:color w:val="000000"/>
                <w:kern w:val="0"/>
                <w:sz w:val="24"/>
              </w:rPr>
              <w:t>体</w:t>
            </w:r>
            <w:r>
              <w:rPr>
                <w:rFonts w:hint="default" w:ascii="Times New Roman" w:hAnsi="Times New Roman" w:cs="Times New Roman"/>
                <w:color w:val="000000"/>
                <w:kern w:val="0"/>
                <w:sz w:val="24"/>
              </w:rPr>
              <w:br w:type="textWrapping"/>
            </w:r>
            <w:r>
              <w:rPr>
                <w:rFonts w:hint="default" w:ascii="Times New Roman" w:hAnsi="Times New Roman" w:cs="Times New Roman"/>
                <w:color w:val="000000"/>
                <w:kern w:val="0"/>
                <w:sz w:val="24"/>
              </w:rPr>
              <w:t>目</w:t>
            </w:r>
            <w:r>
              <w:rPr>
                <w:rFonts w:hint="default" w:ascii="Times New Roman" w:hAnsi="Times New Roman" w:cs="Times New Roman"/>
                <w:color w:val="000000"/>
                <w:kern w:val="0"/>
                <w:sz w:val="24"/>
              </w:rPr>
              <w:br w:type="textWrapping"/>
            </w:r>
            <w:r>
              <w:rPr>
                <w:rFonts w:hint="default" w:ascii="Times New Roman" w:hAnsi="Times New Roman" w:cs="Times New Roman"/>
                <w:color w:val="000000"/>
                <w:kern w:val="0"/>
                <w:sz w:val="24"/>
              </w:rPr>
              <w:t>标</w:t>
            </w:r>
          </w:p>
        </w:tc>
        <w:tc>
          <w:tcPr>
            <w:tcW w:w="9391" w:type="dxa"/>
            <w:gridSpan w:val="4"/>
            <w:tcBorders>
              <w:top w:val="single" w:color="000000" w:sz="4" w:space="0"/>
              <w:left w:val="single" w:color="000000" w:sz="4" w:space="0"/>
              <w:bottom w:val="single" w:color="auto" w:sz="4" w:space="0"/>
              <w:right w:val="single" w:color="000000" w:sz="4" w:space="0"/>
            </w:tcBorders>
            <w:vAlign w:val="center"/>
          </w:tcPr>
          <w:p w14:paraId="43A4F451">
            <w:pPr>
              <w:rPr>
                <w:rFonts w:hint="default" w:ascii="Times New Roman" w:hAnsi="Times New Roman" w:cs="Times New Roman"/>
                <w:spacing w:val="4"/>
                <w:sz w:val="25"/>
                <w:szCs w:val="25"/>
              </w:rPr>
            </w:pPr>
            <w:r>
              <w:rPr>
                <w:rFonts w:hint="default" w:ascii="Times New Roman" w:hAnsi="Times New Roman" w:cs="Times New Roman"/>
                <w:sz w:val="24"/>
                <w:szCs w:val="24"/>
              </w:rPr>
              <w:t>按照中央和省、市委安排部署，做好常态化开展党史学习教育。圆满完成2026年换届工作，建立党代表活动日制度，搭建党代表联系党员、群众工作平台，进一步提升党代表的履职能力。</w:t>
            </w:r>
          </w:p>
          <w:p w14:paraId="1838C1B4">
            <w:pPr>
              <w:widowControl/>
              <w:spacing w:line="280" w:lineRule="exact"/>
              <w:jc w:val="left"/>
              <w:textAlignment w:val="top"/>
              <w:rPr>
                <w:rFonts w:hint="default" w:ascii="Times New Roman" w:hAnsi="Times New Roman" w:cs="Times New Roman"/>
                <w:color w:val="000000"/>
                <w:sz w:val="24"/>
              </w:rPr>
            </w:pPr>
          </w:p>
        </w:tc>
      </w:tr>
      <w:tr w14:paraId="60245261">
        <w:tblPrEx>
          <w:tblCellMar>
            <w:top w:w="0" w:type="dxa"/>
            <w:left w:w="108" w:type="dxa"/>
            <w:bottom w:w="0" w:type="dxa"/>
            <w:right w:w="108" w:type="dxa"/>
          </w:tblCellMar>
        </w:tblPrEx>
        <w:trPr>
          <w:trHeight w:val="660" w:hRule="atLeast"/>
          <w:jc w:val="center"/>
        </w:trPr>
        <w:tc>
          <w:tcPr>
            <w:tcW w:w="571" w:type="dxa"/>
            <w:vMerge w:val="restart"/>
            <w:tcBorders>
              <w:top w:val="single" w:color="auto" w:sz="4" w:space="0"/>
              <w:left w:val="single" w:color="auto" w:sz="4" w:space="0"/>
              <w:bottom w:val="single" w:color="000000" w:sz="4" w:space="0"/>
              <w:right w:val="single" w:color="000000" w:sz="4" w:space="0"/>
            </w:tcBorders>
            <w:vAlign w:val="center"/>
          </w:tcPr>
          <w:p w14:paraId="77DCE3B3">
            <w:pPr>
              <w:widowControl/>
              <w:spacing w:line="280" w:lineRule="exact"/>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绩效指标</w:t>
            </w:r>
          </w:p>
        </w:tc>
        <w:tc>
          <w:tcPr>
            <w:tcW w:w="789" w:type="dxa"/>
            <w:tcBorders>
              <w:top w:val="single" w:color="auto" w:sz="4" w:space="0"/>
              <w:left w:val="single" w:color="000000" w:sz="4" w:space="0"/>
              <w:bottom w:val="single" w:color="000000" w:sz="4" w:space="0"/>
              <w:right w:val="single" w:color="000000" w:sz="4" w:space="0"/>
            </w:tcBorders>
            <w:vAlign w:val="center"/>
          </w:tcPr>
          <w:p w14:paraId="4276F77B">
            <w:pPr>
              <w:widowControl/>
              <w:spacing w:line="280" w:lineRule="exact"/>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一级</w:t>
            </w:r>
            <w:r>
              <w:rPr>
                <w:rFonts w:hint="default" w:ascii="Times New Roman" w:hAnsi="Times New Roman" w:cs="Times New Roman"/>
                <w:color w:val="000000"/>
                <w:kern w:val="0"/>
                <w:sz w:val="24"/>
              </w:rPr>
              <w:br w:type="textWrapping"/>
            </w:r>
            <w:r>
              <w:rPr>
                <w:rFonts w:hint="default" w:ascii="Times New Roman" w:hAnsi="Times New Roman" w:cs="Times New Roman"/>
                <w:color w:val="000000"/>
                <w:kern w:val="0"/>
                <w:sz w:val="24"/>
              </w:rPr>
              <w:t>指标</w:t>
            </w:r>
          </w:p>
        </w:tc>
        <w:tc>
          <w:tcPr>
            <w:tcW w:w="1393" w:type="dxa"/>
            <w:tcBorders>
              <w:top w:val="single" w:color="auto" w:sz="4" w:space="0"/>
              <w:left w:val="single" w:color="000000" w:sz="4" w:space="0"/>
              <w:bottom w:val="single" w:color="000000" w:sz="4" w:space="0"/>
              <w:right w:val="single" w:color="000000" w:sz="4" w:space="0"/>
            </w:tcBorders>
            <w:vAlign w:val="center"/>
          </w:tcPr>
          <w:p w14:paraId="326C40ED">
            <w:pPr>
              <w:widowControl/>
              <w:spacing w:line="280" w:lineRule="exact"/>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二级指标</w:t>
            </w:r>
          </w:p>
        </w:tc>
        <w:tc>
          <w:tcPr>
            <w:tcW w:w="3246" w:type="dxa"/>
            <w:tcBorders>
              <w:top w:val="single" w:color="auto" w:sz="4" w:space="0"/>
              <w:left w:val="single" w:color="000000" w:sz="4" w:space="0"/>
              <w:bottom w:val="single" w:color="000000" w:sz="4" w:space="0"/>
              <w:right w:val="single" w:color="000000" w:sz="4" w:space="0"/>
            </w:tcBorders>
            <w:vAlign w:val="center"/>
          </w:tcPr>
          <w:p w14:paraId="7B062D41">
            <w:pPr>
              <w:widowControl/>
              <w:spacing w:line="280" w:lineRule="exact"/>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三级指标</w:t>
            </w:r>
          </w:p>
        </w:tc>
        <w:tc>
          <w:tcPr>
            <w:tcW w:w="3963" w:type="dxa"/>
            <w:tcBorders>
              <w:top w:val="single" w:color="auto" w:sz="4" w:space="0"/>
              <w:left w:val="single" w:color="000000" w:sz="4" w:space="0"/>
              <w:bottom w:val="single" w:color="000000" w:sz="4" w:space="0"/>
              <w:right w:val="single" w:color="auto" w:sz="4" w:space="0"/>
            </w:tcBorders>
            <w:vAlign w:val="center"/>
          </w:tcPr>
          <w:p w14:paraId="66A4EBC1">
            <w:pPr>
              <w:widowControl/>
              <w:spacing w:line="280" w:lineRule="exact"/>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指标值（包含数字及文字描述）</w:t>
            </w:r>
          </w:p>
        </w:tc>
      </w:tr>
      <w:tr w14:paraId="4962DD61">
        <w:tblPrEx>
          <w:tblCellMar>
            <w:top w:w="0" w:type="dxa"/>
            <w:left w:w="108" w:type="dxa"/>
            <w:bottom w:w="0" w:type="dxa"/>
            <w:right w:w="108" w:type="dxa"/>
          </w:tblCellMar>
        </w:tblPrEx>
        <w:trPr>
          <w:trHeight w:val="660" w:hRule="atLeast"/>
          <w:jc w:val="center"/>
        </w:trPr>
        <w:tc>
          <w:tcPr>
            <w:tcW w:w="571" w:type="dxa"/>
            <w:vMerge w:val="continue"/>
            <w:tcBorders>
              <w:top w:val="single" w:color="000000" w:sz="4" w:space="0"/>
              <w:left w:val="single" w:color="auto" w:sz="4" w:space="0"/>
              <w:bottom w:val="single" w:color="000000" w:sz="4" w:space="0"/>
              <w:right w:val="single" w:color="000000" w:sz="4" w:space="0"/>
            </w:tcBorders>
            <w:vAlign w:val="center"/>
          </w:tcPr>
          <w:p w14:paraId="7E12385A">
            <w:pPr>
              <w:spacing w:line="280" w:lineRule="exact"/>
              <w:jc w:val="center"/>
              <w:rPr>
                <w:rFonts w:hint="default" w:ascii="Times New Roman" w:hAnsi="Times New Roman" w:cs="Times New Roman"/>
                <w:color w:val="000000"/>
                <w:sz w:val="24"/>
              </w:rPr>
            </w:pPr>
          </w:p>
        </w:tc>
        <w:tc>
          <w:tcPr>
            <w:tcW w:w="789" w:type="dxa"/>
            <w:vMerge w:val="restart"/>
            <w:tcBorders>
              <w:top w:val="nil"/>
              <w:left w:val="single" w:color="000000" w:sz="4" w:space="0"/>
              <w:bottom w:val="nil"/>
              <w:right w:val="single" w:color="000000" w:sz="4" w:space="0"/>
            </w:tcBorders>
            <w:vAlign w:val="center"/>
          </w:tcPr>
          <w:p w14:paraId="57283E4E">
            <w:pPr>
              <w:widowControl/>
              <w:spacing w:line="280" w:lineRule="exact"/>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项目完成</w:t>
            </w:r>
          </w:p>
        </w:tc>
        <w:tc>
          <w:tcPr>
            <w:tcW w:w="1393" w:type="dxa"/>
            <w:vMerge w:val="restart"/>
            <w:tcBorders>
              <w:top w:val="single" w:color="000000" w:sz="4" w:space="0"/>
              <w:left w:val="single" w:color="000000" w:sz="4" w:space="0"/>
              <w:right w:val="single" w:color="000000" w:sz="4" w:space="0"/>
            </w:tcBorders>
            <w:vAlign w:val="center"/>
          </w:tcPr>
          <w:p w14:paraId="156E7E56">
            <w:pPr>
              <w:widowControl/>
              <w:spacing w:line="280" w:lineRule="exact"/>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数量指标</w:t>
            </w:r>
          </w:p>
        </w:tc>
        <w:tc>
          <w:tcPr>
            <w:tcW w:w="3246" w:type="dxa"/>
            <w:tcBorders>
              <w:top w:val="single" w:color="000000" w:sz="4" w:space="0"/>
              <w:left w:val="single" w:color="000000" w:sz="4" w:space="0"/>
              <w:bottom w:val="single" w:color="000000" w:sz="4" w:space="0"/>
              <w:right w:val="single" w:color="000000" w:sz="4" w:space="0"/>
            </w:tcBorders>
            <w:vAlign w:val="center"/>
          </w:tcPr>
          <w:p w14:paraId="2114EDBA">
            <w:pPr>
              <w:spacing w:line="280" w:lineRule="exact"/>
              <w:rPr>
                <w:rFonts w:hint="default" w:ascii="Times New Roman" w:hAnsi="Times New Roman" w:cs="Times New Roman"/>
                <w:color w:val="000000"/>
                <w:kern w:val="0"/>
                <w:sz w:val="24"/>
                <w:szCs w:val="24"/>
              </w:rPr>
            </w:pPr>
            <w:r>
              <w:rPr>
                <w:rFonts w:hint="default" w:ascii="Times New Roman" w:hAnsi="Times New Roman" w:cs="Times New Roman"/>
                <w:spacing w:val="1"/>
                <w:sz w:val="24"/>
                <w:szCs w:val="24"/>
              </w:rPr>
              <w:t>党内主题教育</w:t>
            </w:r>
          </w:p>
        </w:tc>
        <w:tc>
          <w:tcPr>
            <w:tcW w:w="3963" w:type="dxa"/>
            <w:tcBorders>
              <w:top w:val="single" w:color="000000" w:sz="4" w:space="0"/>
              <w:left w:val="single" w:color="000000" w:sz="4" w:space="0"/>
              <w:bottom w:val="single" w:color="000000" w:sz="4" w:space="0"/>
              <w:right w:val="single" w:color="auto" w:sz="4" w:space="0"/>
            </w:tcBorders>
            <w:vAlign w:val="center"/>
          </w:tcPr>
          <w:p w14:paraId="1977C9B4">
            <w:pPr>
              <w:widowControl/>
              <w:spacing w:line="280" w:lineRule="exact"/>
              <w:jc w:val="left"/>
              <w:textAlignment w:val="center"/>
              <w:rPr>
                <w:rFonts w:hint="default" w:ascii="Times New Roman" w:hAnsi="Times New Roman" w:cs="Times New Roman"/>
                <w:color w:val="000000"/>
                <w:kern w:val="0"/>
                <w:sz w:val="24"/>
                <w:lang w:val="en-US" w:eastAsia="zh-CN"/>
              </w:rPr>
            </w:pPr>
            <w:r>
              <w:rPr>
                <w:rFonts w:hint="default" w:ascii="Times New Roman" w:hAnsi="Times New Roman" w:cs="Times New Roman"/>
                <w:color w:val="000000"/>
                <w:kern w:val="0"/>
                <w:sz w:val="24"/>
                <w:lang w:val="en-US" w:eastAsia="zh-CN"/>
              </w:rPr>
              <w:t>持续巩固深化党史学习教育成果，常态化开展党史学习教育</w:t>
            </w:r>
          </w:p>
        </w:tc>
      </w:tr>
      <w:tr w14:paraId="3A733265">
        <w:tblPrEx>
          <w:tblCellMar>
            <w:top w:w="0" w:type="dxa"/>
            <w:left w:w="108" w:type="dxa"/>
            <w:bottom w:w="0" w:type="dxa"/>
            <w:right w:w="108" w:type="dxa"/>
          </w:tblCellMar>
        </w:tblPrEx>
        <w:trPr>
          <w:trHeight w:val="820" w:hRule="atLeast"/>
          <w:jc w:val="center"/>
        </w:trPr>
        <w:tc>
          <w:tcPr>
            <w:tcW w:w="571" w:type="dxa"/>
            <w:vMerge w:val="continue"/>
            <w:tcBorders>
              <w:top w:val="single" w:color="000000" w:sz="4" w:space="0"/>
              <w:left w:val="single" w:color="auto" w:sz="4" w:space="0"/>
              <w:bottom w:val="single" w:color="000000" w:sz="4" w:space="0"/>
              <w:right w:val="single" w:color="000000" w:sz="4" w:space="0"/>
            </w:tcBorders>
            <w:vAlign w:val="center"/>
          </w:tcPr>
          <w:p w14:paraId="23F764B6">
            <w:pPr>
              <w:spacing w:line="280" w:lineRule="exact"/>
              <w:jc w:val="center"/>
              <w:rPr>
                <w:rFonts w:hint="default" w:ascii="Times New Roman" w:hAnsi="Times New Roman" w:cs="Times New Roman"/>
                <w:color w:val="000000"/>
                <w:sz w:val="24"/>
              </w:rPr>
            </w:pPr>
          </w:p>
        </w:tc>
        <w:tc>
          <w:tcPr>
            <w:tcW w:w="789" w:type="dxa"/>
            <w:vMerge w:val="continue"/>
            <w:tcBorders>
              <w:top w:val="nil"/>
              <w:left w:val="single" w:color="000000" w:sz="4" w:space="0"/>
              <w:bottom w:val="nil"/>
              <w:right w:val="single" w:color="000000" w:sz="4" w:space="0"/>
            </w:tcBorders>
            <w:vAlign w:val="center"/>
          </w:tcPr>
          <w:p w14:paraId="20D016F1">
            <w:pPr>
              <w:spacing w:line="280" w:lineRule="exact"/>
              <w:jc w:val="center"/>
              <w:rPr>
                <w:rFonts w:hint="default" w:ascii="Times New Roman" w:hAnsi="Times New Roman" w:cs="Times New Roman"/>
                <w:color w:val="000000"/>
                <w:sz w:val="24"/>
              </w:rPr>
            </w:pPr>
          </w:p>
        </w:tc>
        <w:tc>
          <w:tcPr>
            <w:tcW w:w="1393" w:type="dxa"/>
            <w:vMerge w:val="continue"/>
            <w:tcBorders>
              <w:left w:val="single" w:color="000000" w:sz="4" w:space="0"/>
              <w:right w:val="single" w:color="000000" w:sz="4" w:space="0"/>
            </w:tcBorders>
            <w:vAlign w:val="center"/>
          </w:tcPr>
          <w:p w14:paraId="02D847CF">
            <w:pPr>
              <w:spacing w:line="280" w:lineRule="exact"/>
              <w:jc w:val="center"/>
              <w:rPr>
                <w:rFonts w:hint="default" w:ascii="Times New Roman" w:hAnsi="Times New Roman" w:cs="Times New Roman"/>
                <w:color w:val="000000"/>
                <w:sz w:val="24"/>
              </w:rPr>
            </w:pPr>
          </w:p>
        </w:tc>
        <w:tc>
          <w:tcPr>
            <w:tcW w:w="3246" w:type="dxa"/>
            <w:tcBorders>
              <w:top w:val="single" w:color="000000" w:sz="4" w:space="0"/>
              <w:left w:val="single" w:color="000000" w:sz="4" w:space="0"/>
              <w:bottom w:val="single" w:color="000000" w:sz="4" w:space="0"/>
              <w:right w:val="single" w:color="000000" w:sz="4" w:space="0"/>
            </w:tcBorders>
            <w:vAlign w:val="center"/>
          </w:tcPr>
          <w:p w14:paraId="10787B4F">
            <w:pPr>
              <w:spacing w:line="280" w:lineRule="exact"/>
              <w:rPr>
                <w:rFonts w:hint="default" w:ascii="Times New Roman" w:hAnsi="Times New Roman" w:cs="Times New Roman"/>
                <w:color w:val="000000"/>
                <w:kern w:val="0"/>
                <w:sz w:val="24"/>
                <w:szCs w:val="24"/>
              </w:rPr>
            </w:pPr>
            <w:r>
              <w:rPr>
                <w:rFonts w:hint="default" w:ascii="Times New Roman" w:hAnsi="Times New Roman" w:cs="Times New Roman"/>
                <w:sz w:val="24"/>
                <w:szCs w:val="24"/>
              </w:rPr>
              <w:t>党代表调研、视察及培训活动次数</w:t>
            </w:r>
          </w:p>
        </w:tc>
        <w:tc>
          <w:tcPr>
            <w:tcW w:w="3963" w:type="dxa"/>
            <w:tcBorders>
              <w:top w:val="single" w:color="000000" w:sz="4" w:space="0"/>
              <w:left w:val="single" w:color="000000" w:sz="4" w:space="0"/>
              <w:bottom w:val="single" w:color="000000" w:sz="4" w:space="0"/>
              <w:right w:val="single" w:color="auto" w:sz="4" w:space="0"/>
            </w:tcBorders>
            <w:vAlign w:val="center"/>
          </w:tcPr>
          <w:p w14:paraId="73783D9A">
            <w:pPr>
              <w:widowControl/>
              <w:spacing w:line="280" w:lineRule="exact"/>
              <w:jc w:val="left"/>
              <w:textAlignment w:val="center"/>
              <w:rPr>
                <w:rFonts w:hint="default" w:ascii="Times New Roman" w:hAnsi="Times New Roman" w:cs="Times New Roman"/>
                <w:color w:val="000000"/>
                <w:kern w:val="0"/>
                <w:sz w:val="24"/>
                <w:lang w:val="en-US" w:eastAsia="zh-CN"/>
              </w:rPr>
            </w:pPr>
            <w:r>
              <w:rPr>
                <w:rFonts w:hint="default" w:ascii="Times New Roman" w:hAnsi="Times New Roman" w:cs="Times New Roman"/>
                <w:color w:val="000000"/>
                <w:kern w:val="0"/>
                <w:sz w:val="24"/>
                <w:lang w:val="en-US" w:eastAsia="zh-CN"/>
              </w:rPr>
              <w:t>全区党代表260人，每年组织一次调研、视察及培训</w:t>
            </w:r>
          </w:p>
        </w:tc>
      </w:tr>
      <w:tr w14:paraId="688CDC39">
        <w:tblPrEx>
          <w:tblCellMar>
            <w:top w:w="0" w:type="dxa"/>
            <w:left w:w="108" w:type="dxa"/>
            <w:bottom w:w="0" w:type="dxa"/>
            <w:right w:w="108" w:type="dxa"/>
          </w:tblCellMar>
        </w:tblPrEx>
        <w:trPr>
          <w:trHeight w:val="835" w:hRule="atLeast"/>
          <w:jc w:val="center"/>
        </w:trPr>
        <w:tc>
          <w:tcPr>
            <w:tcW w:w="571" w:type="dxa"/>
            <w:vMerge w:val="continue"/>
            <w:tcBorders>
              <w:top w:val="single" w:color="000000" w:sz="4" w:space="0"/>
              <w:left w:val="single" w:color="auto" w:sz="4" w:space="0"/>
              <w:bottom w:val="single" w:color="000000" w:sz="4" w:space="0"/>
              <w:right w:val="single" w:color="000000" w:sz="4" w:space="0"/>
            </w:tcBorders>
            <w:vAlign w:val="center"/>
          </w:tcPr>
          <w:p w14:paraId="7B8FA537">
            <w:pPr>
              <w:spacing w:line="280" w:lineRule="exact"/>
              <w:jc w:val="center"/>
              <w:rPr>
                <w:rFonts w:hint="default" w:ascii="Times New Roman" w:hAnsi="Times New Roman" w:cs="Times New Roman"/>
                <w:color w:val="000000"/>
                <w:sz w:val="24"/>
              </w:rPr>
            </w:pPr>
          </w:p>
        </w:tc>
        <w:tc>
          <w:tcPr>
            <w:tcW w:w="789" w:type="dxa"/>
            <w:vMerge w:val="continue"/>
            <w:tcBorders>
              <w:top w:val="nil"/>
              <w:left w:val="single" w:color="000000" w:sz="4" w:space="0"/>
              <w:bottom w:val="nil"/>
              <w:right w:val="single" w:color="000000" w:sz="4" w:space="0"/>
            </w:tcBorders>
            <w:vAlign w:val="center"/>
          </w:tcPr>
          <w:p w14:paraId="4B5DC09C">
            <w:pPr>
              <w:spacing w:line="280" w:lineRule="exact"/>
              <w:jc w:val="center"/>
              <w:rPr>
                <w:rFonts w:hint="default" w:ascii="Times New Roman" w:hAnsi="Times New Roman" w:cs="Times New Roman"/>
                <w:color w:val="000000"/>
                <w:sz w:val="24"/>
              </w:rPr>
            </w:pPr>
          </w:p>
        </w:tc>
        <w:tc>
          <w:tcPr>
            <w:tcW w:w="1393" w:type="dxa"/>
            <w:vMerge w:val="continue"/>
            <w:tcBorders>
              <w:left w:val="single" w:color="000000" w:sz="4" w:space="0"/>
              <w:right w:val="single" w:color="000000" w:sz="4" w:space="0"/>
            </w:tcBorders>
            <w:vAlign w:val="center"/>
          </w:tcPr>
          <w:p w14:paraId="01752BFA">
            <w:pPr>
              <w:spacing w:line="280" w:lineRule="exact"/>
              <w:jc w:val="center"/>
              <w:rPr>
                <w:rFonts w:hint="default" w:ascii="Times New Roman" w:hAnsi="Times New Roman" w:cs="Times New Roman"/>
                <w:color w:val="000000"/>
                <w:sz w:val="24"/>
              </w:rPr>
            </w:pPr>
          </w:p>
        </w:tc>
        <w:tc>
          <w:tcPr>
            <w:tcW w:w="3246" w:type="dxa"/>
            <w:tcBorders>
              <w:top w:val="single" w:color="000000" w:sz="4" w:space="0"/>
              <w:left w:val="single" w:color="000000" w:sz="4" w:space="0"/>
              <w:bottom w:val="single" w:color="000000" w:sz="4" w:space="0"/>
              <w:right w:val="single" w:color="000000" w:sz="4" w:space="0"/>
            </w:tcBorders>
            <w:vAlign w:val="center"/>
          </w:tcPr>
          <w:p w14:paraId="2BC9469E">
            <w:pPr>
              <w:spacing w:line="280" w:lineRule="exact"/>
              <w:rPr>
                <w:rFonts w:hint="default" w:ascii="Times New Roman" w:hAnsi="Times New Roman" w:cs="Times New Roman"/>
                <w:color w:val="000000"/>
                <w:kern w:val="0"/>
                <w:sz w:val="24"/>
                <w:szCs w:val="24"/>
              </w:rPr>
            </w:pPr>
            <w:r>
              <w:rPr>
                <w:rFonts w:hint="default" w:ascii="Times New Roman" w:hAnsi="Times New Roman" w:cs="Times New Roman"/>
                <w:spacing w:val="2"/>
                <w:sz w:val="24"/>
                <w:szCs w:val="24"/>
              </w:rPr>
              <w:t>无职党代表补助</w:t>
            </w:r>
          </w:p>
        </w:tc>
        <w:tc>
          <w:tcPr>
            <w:tcW w:w="3963" w:type="dxa"/>
            <w:tcBorders>
              <w:top w:val="single" w:color="000000" w:sz="4" w:space="0"/>
              <w:left w:val="single" w:color="000000" w:sz="4" w:space="0"/>
              <w:bottom w:val="single" w:color="000000" w:sz="4" w:space="0"/>
              <w:right w:val="single" w:color="auto" w:sz="4" w:space="0"/>
            </w:tcBorders>
            <w:vAlign w:val="center"/>
          </w:tcPr>
          <w:p w14:paraId="6F2FB0D7">
            <w:pPr>
              <w:widowControl/>
              <w:spacing w:line="280" w:lineRule="exact"/>
              <w:jc w:val="left"/>
              <w:textAlignment w:val="center"/>
              <w:rPr>
                <w:rFonts w:hint="default" w:ascii="Times New Roman" w:hAnsi="Times New Roman" w:cs="Times New Roman"/>
                <w:color w:val="000000"/>
                <w:kern w:val="0"/>
                <w:sz w:val="24"/>
                <w:lang w:val="en-US" w:eastAsia="zh-CN"/>
              </w:rPr>
            </w:pPr>
            <w:r>
              <w:rPr>
                <w:rFonts w:hint="default" w:ascii="Times New Roman" w:hAnsi="Times New Roman" w:cs="Times New Roman"/>
                <w:color w:val="000000"/>
                <w:kern w:val="0"/>
                <w:sz w:val="24"/>
                <w:lang w:val="en-US" w:eastAsia="zh-CN"/>
              </w:rPr>
              <w:t>全区无职党代表85人，2026年换届期间召开党代会3天、视察培训1天，每天补助100元</w:t>
            </w:r>
          </w:p>
        </w:tc>
      </w:tr>
      <w:tr w14:paraId="1345BFAC">
        <w:tblPrEx>
          <w:tblCellMar>
            <w:top w:w="0" w:type="dxa"/>
            <w:left w:w="108" w:type="dxa"/>
            <w:bottom w:w="0" w:type="dxa"/>
            <w:right w:w="108" w:type="dxa"/>
          </w:tblCellMar>
        </w:tblPrEx>
        <w:trPr>
          <w:trHeight w:val="589" w:hRule="atLeast"/>
          <w:jc w:val="center"/>
        </w:trPr>
        <w:tc>
          <w:tcPr>
            <w:tcW w:w="571" w:type="dxa"/>
            <w:vMerge w:val="continue"/>
            <w:tcBorders>
              <w:top w:val="single" w:color="000000" w:sz="4" w:space="0"/>
              <w:left w:val="single" w:color="auto" w:sz="4" w:space="0"/>
              <w:bottom w:val="single" w:color="000000" w:sz="4" w:space="0"/>
              <w:right w:val="single" w:color="000000" w:sz="4" w:space="0"/>
            </w:tcBorders>
            <w:vAlign w:val="center"/>
          </w:tcPr>
          <w:p w14:paraId="18817844">
            <w:pPr>
              <w:spacing w:line="280" w:lineRule="exact"/>
              <w:jc w:val="center"/>
              <w:rPr>
                <w:rFonts w:hint="default" w:ascii="Times New Roman" w:hAnsi="Times New Roman" w:cs="Times New Roman"/>
                <w:color w:val="000000"/>
                <w:sz w:val="24"/>
              </w:rPr>
            </w:pPr>
          </w:p>
        </w:tc>
        <w:tc>
          <w:tcPr>
            <w:tcW w:w="789" w:type="dxa"/>
            <w:vMerge w:val="continue"/>
            <w:tcBorders>
              <w:top w:val="nil"/>
              <w:left w:val="single" w:color="000000" w:sz="4" w:space="0"/>
              <w:bottom w:val="nil"/>
              <w:right w:val="single" w:color="000000" w:sz="4" w:space="0"/>
            </w:tcBorders>
            <w:vAlign w:val="center"/>
          </w:tcPr>
          <w:p w14:paraId="6869ABC1">
            <w:pPr>
              <w:spacing w:line="280" w:lineRule="exact"/>
              <w:jc w:val="center"/>
              <w:rPr>
                <w:rFonts w:hint="default" w:ascii="Times New Roman" w:hAnsi="Times New Roman" w:cs="Times New Roman"/>
                <w:color w:val="000000"/>
                <w:sz w:val="24"/>
              </w:rPr>
            </w:pPr>
          </w:p>
        </w:tc>
        <w:tc>
          <w:tcPr>
            <w:tcW w:w="1393" w:type="dxa"/>
            <w:vMerge w:val="restart"/>
            <w:tcBorders>
              <w:top w:val="single" w:color="000000" w:sz="4" w:space="0"/>
              <w:left w:val="single" w:color="000000" w:sz="4" w:space="0"/>
              <w:right w:val="single" w:color="000000" w:sz="4" w:space="0"/>
            </w:tcBorders>
            <w:vAlign w:val="center"/>
          </w:tcPr>
          <w:p w14:paraId="50885008">
            <w:pPr>
              <w:widowControl/>
              <w:spacing w:line="280" w:lineRule="exact"/>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质量指标</w:t>
            </w:r>
          </w:p>
        </w:tc>
        <w:tc>
          <w:tcPr>
            <w:tcW w:w="3246" w:type="dxa"/>
            <w:tcBorders>
              <w:top w:val="single" w:color="000000" w:sz="4" w:space="0"/>
              <w:left w:val="single" w:color="000000" w:sz="4" w:space="0"/>
              <w:bottom w:val="single" w:color="000000" w:sz="4" w:space="0"/>
              <w:right w:val="single" w:color="000000" w:sz="4" w:space="0"/>
            </w:tcBorders>
            <w:vAlign w:val="center"/>
          </w:tcPr>
          <w:p w14:paraId="6EA54A48">
            <w:pPr>
              <w:spacing w:line="280" w:lineRule="exact"/>
              <w:rPr>
                <w:rFonts w:hint="default" w:ascii="Times New Roman" w:hAnsi="Times New Roman" w:cs="Times New Roman"/>
                <w:color w:val="000000"/>
                <w:kern w:val="0"/>
                <w:sz w:val="24"/>
                <w:szCs w:val="24"/>
              </w:rPr>
            </w:pPr>
            <w:r>
              <w:rPr>
                <w:rFonts w:hint="default" w:ascii="Times New Roman" w:hAnsi="Times New Roman" w:cs="Times New Roman"/>
                <w:spacing w:val="1"/>
                <w:sz w:val="24"/>
                <w:szCs w:val="24"/>
              </w:rPr>
              <w:t>目标任务完成率</w:t>
            </w:r>
          </w:p>
        </w:tc>
        <w:tc>
          <w:tcPr>
            <w:tcW w:w="3963" w:type="dxa"/>
            <w:tcBorders>
              <w:top w:val="single" w:color="000000" w:sz="4" w:space="0"/>
              <w:left w:val="single" w:color="000000" w:sz="4" w:space="0"/>
              <w:bottom w:val="single" w:color="000000" w:sz="4" w:space="0"/>
              <w:right w:val="single" w:color="auto" w:sz="4" w:space="0"/>
            </w:tcBorders>
            <w:vAlign w:val="center"/>
          </w:tcPr>
          <w:p w14:paraId="7D730ED8">
            <w:pPr>
              <w:widowControl/>
              <w:spacing w:line="280" w:lineRule="exact"/>
              <w:jc w:val="left"/>
              <w:textAlignment w:val="center"/>
              <w:rPr>
                <w:rFonts w:hint="default" w:ascii="Times New Roman" w:hAnsi="Times New Roman" w:cs="Times New Roman"/>
                <w:color w:val="000000"/>
                <w:kern w:val="0"/>
                <w:sz w:val="24"/>
                <w:lang w:val="en-US" w:eastAsia="zh-CN"/>
              </w:rPr>
            </w:pPr>
            <w:r>
              <w:rPr>
                <w:rFonts w:hint="default" w:ascii="Times New Roman" w:hAnsi="Times New Roman" w:cs="Times New Roman"/>
                <w:color w:val="000000"/>
                <w:kern w:val="0"/>
                <w:sz w:val="24"/>
                <w:lang w:val="en-US" w:eastAsia="zh-CN"/>
              </w:rPr>
              <w:t>100%</w:t>
            </w:r>
          </w:p>
        </w:tc>
      </w:tr>
      <w:tr w14:paraId="775C56B6">
        <w:tblPrEx>
          <w:tblCellMar>
            <w:top w:w="0" w:type="dxa"/>
            <w:left w:w="108" w:type="dxa"/>
            <w:bottom w:w="0" w:type="dxa"/>
            <w:right w:w="108" w:type="dxa"/>
          </w:tblCellMar>
        </w:tblPrEx>
        <w:trPr>
          <w:trHeight w:val="571" w:hRule="atLeast"/>
          <w:jc w:val="center"/>
        </w:trPr>
        <w:tc>
          <w:tcPr>
            <w:tcW w:w="571" w:type="dxa"/>
            <w:vMerge w:val="continue"/>
            <w:tcBorders>
              <w:top w:val="single" w:color="000000" w:sz="4" w:space="0"/>
              <w:left w:val="single" w:color="auto" w:sz="4" w:space="0"/>
              <w:bottom w:val="single" w:color="000000" w:sz="4" w:space="0"/>
              <w:right w:val="single" w:color="000000" w:sz="4" w:space="0"/>
            </w:tcBorders>
            <w:vAlign w:val="center"/>
          </w:tcPr>
          <w:p w14:paraId="2604318E">
            <w:pPr>
              <w:spacing w:line="280" w:lineRule="exact"/>
              <w:jc w:val="center"/>
              <w:rPr>
                <w:rFonts w:hint="default" w:ascii="Times New Roman" w:hAnsi="Times New Roman" w:cs="Times New Roman"/>
                <w:color w:val="000000"/>
                <w:sz w:val="24"/>
              </w:rPr>
            </w:pPr>
          </w:p>
        </w:tc>
        <w:tc>
          <w:tcPr>
            <w:tcW w:w="789" w:type="dxa"/>
            <w:vMerge w:val="continue"/>
            <w:tcBorders>
              <w:top w:val="nil"/>
              <w:left w:val="single" w:color="000000" w:sz="4" w:space="0"/>
              <w:bottom w:val="nil"/>
              <w:right w:val="single" w:color="000000" w:sz="4" w:space="0"/>
            </w:tcBorders>
            <w:vAlign w:val="center"/>
          </w:tcPr>
          <w:p w14:paraId="3EC9F7C8">
            <w:pPr>
              <w:spacing w:line="280" w:lineRule="exact"/>
              <w:jc w:val="center"/>
              <w:rPr>
                <w:rFonts w:hint="default" w:ascii="Times New Roman" w:hAnsi="Times New Roman" w:cs="Times New Roman"/>
                <w:color w:val="000000"/>
                <w:sz w:val="24"/>
              </w:rPr>
            </w:pPr>
          </w:p>
        </w:tc>
        <w:tc>
          <w:tcPr>
            <w:tcW w:w="1393" w:type="dxa"/>
            <w:vMerge w:val="continue"/>
            <w:tcBorders>
              <w:left w:val="single" w:color="000000" w:sz="4" w:space="0"/>
              <w:right w:val="single" w:color="000000" w:sz="4" w:space="0"/>
            </w:tcBorders>
            <w:vAlign w:val="center"/>
          </w:tcPr>
          <w:p w14:paraId="1D7D1E87">
            <w:pPr>
              <w:spacing w:line="280" w:lineRule="exact"/>
              <w:jc w:val="center"/>
              <w:rPr>
                <w:rFonts w:hint="default" w:ascii="Times New Roman" w:hAnsi="Times New Roman" w:cs="Times New Roman"/>
                <w:color w:val="000000"/>
                <w:sz w:val="24"/>
              </w:rPr>
            </w:pPr>
          </w:p>
        </w:tc>
        <w:tc>
          <w:tcPr>
            <w:tcW w:w="3246" w:type="dxa"/>
            <w:tcBorders>
              <w:top w:val="single" w:color="000000" w:sz="4" w:space="0"/>
              <w:left w:val="single" w:color="000000" w:sz="4" w:space="0"/>
              <w:bottom w:val="single" w:color="000000" w:sz="4" w:space="0"/>
              <w:right w:val="single" w:color="000000" w:sz="4" w:space="0"/>
            </w:tcBorders>
            <w:vAlign w:val="center"/>
          </w:tcPr>
          <w:p w14:paraId="73F1C9CF">
            <w:pPr>
              <w:spacing w:line="280" w:lineRule="exact"/>
              <w:rPr>
                <w:rFonts w:hint="default" w:ascii="Times New Roman" w:hAnsi="Times New Roman" w:cs="Times New Roman"/>
                <w:color w:val="000000"/>
                <w:kern w:val="0"/>
                <w:sz w:val="24"/>
                <w:szCs w:val="24"/>
              </w:rPr>
            </w:pPr>
            <w:r>
              <w:rPr>
                <w:rFonts w:hint="default" w:ascii="Times New Roman" w:hAnsi="Times New Roman" w:cs="Times New Roman"/>
                <w:spacing w:val="1"/>
                <w:sz w:val="24"/>
                <w:szCs w:val="24"/>
              </w:rPr>
              <w:t>无职党代表补助兑现准确率</w:t>
            </w:r>
          </w:p>
        </w:tc>
        <w:tc>
          <w:tcPr>
            <w:tcW w:w="3963" w:type="dxa"/>
            <w:tcBorders>
              <w:top w:val="single" w:color="000000" w:sz="4" w:space="0"/>
              <w:left w:val="single" w:color="000000" w:sz="4" w:space="0"/>
              <w:bottom w:val="single" w:color="000000" w:sz="4" w:space="0"/>
              <w:right w:val="single" w:color="auto" w:sz="4" w:space="0"/>
            </w:tcBorders>
            <w:vAlign w:val="center"/>
          </w:tcPr>
          <w:p w14:paraId="41FA2CD6">
            <w:pPr>
              <w:widowControl/>
              <w:spacing w:line="280" w:lineRule="exact"/>
              <w:jc w:val="left"/>
              <w:textAlignment w:val="center"/>
              <w:rPr>
                <w:rFonts w:hint="default" w:ascii="Times New Roman" w:hAnsi="Times New Roman" w:cs="Times New Roman"/>
                <w:color w:val="000000"/>
                <w:kern w:val="0"/>
                <w:sz w:val="24"/>
                <w:lang w:val="en-US" w:eastAsia="zh-CN"/>
              </w:rPr>
            </w:pPr>
            <w:r>
              <w:rPr>
                <w:rFonts w:hint="default" w:ascii="Times New Roman" w:hAnsi="Times New Roman" w:cs="Times New Roman"/>
                <w:color w:val="000000"/>
                <w:kern w:val="0"/>
                <w:sz w:val="24"/>
                <w:lang w:val="en-US" w:eastAsia="zh-CN"/>
              </w:rPr>
              <w:t>100%</w:t>
            </w:r>
          </w:p>
        </w:tc>
      </w:tr>
      <w:tr w14:paraId="322F6C9C">
        <w:tblPrEx>
          <w:tblCellMar>
            <w:top w:w="0" w:type="dxa"/>
            <w:left w:w="108" w:type="dxa"/>
            <w:bottom w:w="0" w:type="dxa"/>
            <w:right w:w="108" w:type="dxa"/>
          </w:tblCellMar>
        </w:tblPrEx>
        <w:trPr>
          <w:trHeight w:val="669" w:hRule="atLeast"/>
          <w:jc w:val="center"/>
        </w:trPr>
        <w:tc>
          <w:tcPr>
            <w:tcW w:w="571" w:type="dxa"/>
            <w:vMerge w:val="continue"/>
            <w:tcBorders>
              <w:top w:val="single" w:color="auto" w:sz="4" w:space="0"/>
              <w:left w:val="single" w:color="auto" w:sz="4" w:space="0"/>
              <w:bottom w:val="single" w:color="000000" w:sz="4" w:space="0"/>
              <w:right w:val="single" w:color="000000" w:sz="4" w:space="0"/>
            </w:tcBorders>
            <w:vAlign w:val="center"/>
          </w:tcPr>
          <w:p w14:paraId="1746453A">
            <w:pPr>
              <w:spacing w:line="280" w:lineRule="exact"/>
              <w:jc w:val="center"/>
              <w:rPr>
                <w:rFonts w:hint="default" w:ascii="Times New Roman" w:hAnsi="Times New Roman" w:cs="Times New Roman"/>
                <w:color w:val="000000"/>
                <w:sz w:val="24"/>
              </w:rPr>
            </w:pPr>
          </w:p>
        </w:tc>
        <w:tc>
          <w:tcPr>
            <w:tcW w:w="789" w:type="dxa"/>
            <w:vMerge w:val="continue"/>
            <w:tcBorders>
              <w:top w:val="single" w:color="auto" w:sz="4" w:space="0"/>
              <w:left w:val="single" w:color="000000" w:sz="4" w:space="0"/>
              <w:bottom w:val="nil"/>
              <w:right w:val="single" w:color="000000" w:sz="4" w:space="0"/>
            </w:tcBorders>
            <w:vAlign w:val="center"/>
          </w:tcPr>
          <w:p w14:paraId="3A3F75B0">
            <w:pPr>
              <w:spacing w:line="280" w:lineRule="exact"/>
              <w:jc w:val="center"/>
              <w:rPr>
                <w:rFonts w:hint="default" w:ascii="Times New Roman" w:hAnsi="Times New Roman" w:cs="Times New Roman"/>
                <w:color w:val="000000"/>
                <w:sz w:val="24"/>
              </w:rPr>
            </w:pPr>
          </w:p>
        </w:tc>
        <w:tc>
          <w:tcPr>
            <w:tcW w:w="1393" w:type="dxa"/>
            <w:tcBorders>
              <w:top w:val="single" w:color="auto" w:sz="4" w:space="0"/>
              <w:left w:val="single" w:color="000000" w:sz="4" w:space="0"/>
              <w:right w:val="single" w:color="000000" w:sz="4" w:space="0"/>
            </w:tcBorders>
            <w:vAlign w:val="center"/>
          </w:tcPr>
          <w:p w14:paraId="688A6CEF">
            <w:pPr>
              <w:widowControl/>
              <w:spacing w:line="280" w:lineRule="exact"/>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时效指标</w:t>
            </w:r>
          </w:p>
        </w:tc>
        <w:tc>
          <w:tcPr>
            <w:tcW w:w="3246" w:type="dxa"/>
            <w:tcBorders>
              <w:top w:val="single" w:color="auto" w:sz="4" w:space="0"/>
              <w:left w:val="single" w:color="000000" w:sz="4" w:space="0"/>
              <w:bottom w:val="single" w:color="000000" w:sz="4" w:space="0"/>
              <w:right w:val="single" w:color="000000" w:sz="4" w:space="0"/>
            </w:tcBorders>
            <w:vAlign w:val="center"/>
          </w:tcPr>
          <w:p w14:paraId="29E51326">
            <w:pPr>
              <w:spacing w:line="280" w:lineRule="exact"/>
              <w:rPr>
                <w:rFonts w:hint="default" w:ascii="Times New Roman" w:hAnsi="Times New Roman" w:cs="Times New Roman"/>
                <w:color w:val="000000"/>
                <w:kern w:val="0"/>
                <w:sz w:val="24"/>
                <w:szCs w:val="24"/>
              </w:rPr>
            </w:pPr>
            <w:r>
              <w:rPr>
                <w:rFonts w:hint="default" w:ascii="Times New Roman" w:hAnsi="Times New Roman" w:cs="Times New Roman"/>
                <w:spacing w:val="1"/>
                <w:sz w:val="24"/>
                <w:szCs w:val="24"/>
              </w:rPr>
              <w:t>党内主题教育完成时效</w:t>
            </w:r>
          </w:p>
        </w:tc>
        <w:tc>
          <w:tcPr>
            <w:tcW w:w="3963" w:type="dxa"/>
            <w:tcBorders>
              <w:top w:val="single" w:color="auto" w:sz="4" w:space="0"/>
              <w:left w:val="single" w:color="000000" w:sz="4" w:space="0"/>
              <w:bottom w:val="single" w:color="000000" w:sz="4" w:space="0"/>
              <w:right w:val="single" w:color="000000" w:sz="4" w:space="0"/>
            </w:tcBorders>
            <w:vAlign w:val="center"/>
          </w:tcPr>
          <w:p w14:paraId="531A75E0">
            <w:pPr>
              <w:widowControl/>
              <w:spacing w:line="280" w:lineRule="exact"/>
              <w:jc w:val="left"/>
              <w:textAlignment w:val="center"/>
              <w:rPr>
                <w:rFonts w:hint="default" w:ascii="Times New Roman" w:hAnsi="Times New Roman" w:cs="Times New Roman"/>
                <w:color w:val="000000"/>
                <w:kern w:val="0"/>
                <w:sz w:val="24"/>
                <w:lang w:val="en-US" w:eastAsia="zh-CN"/>
              </w:rPr>
            </w:pPr>
            <w:r>
              <w:rPr>
                <w:rFonts w:hint="default" w:ascii="Times New Roman" w:hAnsi="Times New Roman" w:cs="Times New Roman"/>
                <w:color w:val="000000"/>
                <w:kern w:val="0"/>
                <w:sz w:val="24"/>
                <w:lang w:val="en-US" w:eastAsia="zh-CN"/>
              </w:rPr>
              <w:t>2026年1-12月</w:t>
            </w:r>
          </w:p>
        </w:tc>
      </w:tr>
      <w:tr w14:paraId="12074C7C">
        <w:tblPrEx>
          <w:tblCellMar>
            <w:top w:w="0" w:type="dxa"/>
            <w:left w:w="108" w:type="dxa"/>
            <w:bottom w:w="0" w:type="dxa"/>
            <w:right w:w="108" w:type="dxa"/>
          </w:tblCellMar>
        </w:tblPrEx>
        <w:trPr>
          <w:trHeight w:val="639" w:hRule="atLeast"/>
          <w:jc w:val="center"/>
        </w:trPr>
        <w:tc>
          <w:tcPr>
            <w:tcW w:w="571" w:type="dxa"/>
            <w:vMerge w:val="continue"/>
            <w:tcBorders>
              <w:top w:val="single" w:color="000000" w:sz="4" w:space="0"/>
              <w:left w:val="single" w:color="auto" w:sz="4" w:space="0"/>
              <w:bottom w:val="single" w:color="000000" w:sz="4" w:space="0"/>
              <w:right w:val="single" w:color="000000" w:sz="4" w:space="0"/>
            </w:tcBorders>
            <w:vAlign w:val="center"/>
          </w:tcPr>
          <w:p w14:paraId="1DF11CD6">
            <w:pPr>
              <w:spacing w:line="280" w:lineRule="exact"/>
              <w:jc w:val="center"/>
              <w:rPr>
                <w:rFonts w:hint="default" w:ascii="Times New Roman" w:hAnsi="Times New Roman" w:cs="Times New Roman"/>
                <w:color w:val="000000"/>
                <w:sz w:val="24"/>
              </w:rPr>
            </w:pPr>
          </w:p>
        </w:tc>
        <w:tc>
          <w:tcPr>
            <w:tcW w:w="789" w:type="dxa"/>
            <w:vMerge w:val="continue"/>
            <w:tcBorders>
              <w:top w:val="nil"/>
              <w:left w:val="single" w:color="000000" w:sz="4" w:space="0"/>
              <w:bottom w:val="nil"/>
              <w:right w:val="single" w:color="000000" w:sz="4" w:space="0"/>
            </w:tcBorders>
            <w:vAlign w:val="center"/>
          </w:tcPr>
          <w:p w14:paraId="275A3A68">
            <w:pPr>
              <w:spacing w:line="280" w:lineRule="exact"/>
              <w:jc w:val="center"/>
              <w:rPr>
                <w:rFonts w:hint="default" w:ascii="Times New Roman" w:hAnsi="Times New Roman" w:cs="Times New Roman"/>
                <w:color w:val="000000"/>
                <w:sz w:val="24"/>
              </w:rPr>
            </w:pPr>
          </w:p>
        </w:tc>
        <w:tc>
          <w:tcPr>
            <w:tcW w:w="1393" w:type="dxa"/>
            <w:vMerge w:val="restart"/>
            <w:tcBorders>
              <w:top w:val="single" w:color="000000" w:sz="4" w:space="0"/>
              <w:left w:val="single" w:color="000000" w:sz="4" w:space="0"/>
              <w:bottom w:val="nil"/>
              <w:right w:val="single" w:color="000000" w:sz="4" w:space="0"/>
            </w:tcBorders>
            <w:vAlign w:val="center"/>
          </w:tcPr>
          <w:p w14:paraId="1F654C7B">
            <w:pPr>
              <w:widowControl/>
              <w:spacing w:line="280" w:lineRule="exact"/>
              <w:jc w:val="center"/>
              <w:textAlignment w:val="center"/>
              <w:rPr>
                <w:rFonts w:hint="default" w:ascii="Times New Roman" w:hAnsi="Times New Roman" w:cs="Times New Roman"/>
                <w:color w:val="000000"/>
                <w:sz w:val="24"/>
                <w:szCs w:val="24"/>
              </w:rPr>
            </w:pPr>
            <w:r>
              <w:rPr>
                <w:rFonts w:hint="default" w:ascii="Times New Roman" w:hAnsi="Times New Roman" w:cs="Times New Roman"/>
                <w:color w:val="000000"/>
                <w:kern w:val="0"/>
                <w:sz w:val="24"/>
                <w:szCs w:val="24"/>
              </w:rPr>
              <w:t>成本指标</w:t>
            </w:r>
          </w:p>
        </w:tc>
        <w:tc>
          <w:tcPr>
            <w:tcW w:w="3246" w:type="dxa"/>
            <w:tcBorders>
              <w:top w:val="single" w:color="000000" w:sz="4" w:space="0"/>
              <w:left w:val="single" w:color="000000" w:sz="4" w:space="0"/>
              <w:bottom w:val="single" w:color="000000" w:sz="4" w:space="0"/>
              <w:right w:val="single" w:color="000000" w:sz="4" w:space="0"/>
            </w:tcBorders>
            <w:vAlign w:val="center"/>
          </w:tcPr>
          <w:p w14:paraId="3D948C58">
            <w:pPr>
              <w:widowControl/>
              <w:spacing w:line="280" w:lineRule="exact"/>
              <w:textAlignment w:val="center"/>
              <w:rPr>
                <w:rFonts w:hint="default" w:ascii="Times New Roman" w:hAnsi="Times New Roman" w:cs="Times New Roman"/>
                <w:color w:val="000000"/>
                <w:sz w:val="24"/>
                <w:szCs w:val="24"/>
              </w:rPr>
            </w:pPr>
            <w:r>
              <w:rPr>
                <w:rFonts w:hint="default" w:ascii="Times New Roman" w:hAnsi="Times New Roman" w:cs="Times New Roman"/>
                <w:spacing w:val="1"/>
                <w:sz w:val="24"/>
                <w:szCs w:val="24"/>
              </w:rPr>
              <w:t>党代表视察、培训</w:t>
            </w:r>
          </w:p>
        </w:tc>
        <w:tc>
          <w:tcPr>
            <w:tcW w:w="3963" w:type="dxa"/>
            <w:tcBorders>
              <w:top w:val="single" w:color="000000" w:sz="4" w:space="0"/>
              <w:left w:val="single" w:color="000000" w:sz="4" w:space="0"/>
              <w:bottom w:val="single" w:color="000000" w:sz="4" w:space="0"/>
              <w:right w:val="single" w:color="000000" w:sz="4" w:space="0"/>
            </w:tcBorders>
            <w:vAlign w:val="center"/>
          </w:tcPr>
          <w:p w14:paraId="5833C875">
            <w:pPr>
              <w:widowControl/>
              <w:spacing w:line="280" w:lineRule="exact"/>
              <w:jc w:val="left"/>
              <w:textAlignment w:val="center"/>
              <w:rPr>
                <w:rFonts w:hint="default" w:ascii="Times New Roman" w:hAnsi="Times New Roman" w:cs="Times New Roman"/>
                <w:color w:val="000000"/>
                <w:kern w:val="0"/>
                <w:sz w:val="24"/>
                <w:lang w:val="en-US" w:eastAsia="zh-CN"/>
              </w:rPr>
            </w:pPr>
            <w:r>
              <w:rPr>
                <w:rFonts w:hint="default" w:ascii="Times New Roman" w:hAnsi="Times New Roman" w:cs="Times New Roman"/>
                <w:color w:val="000000"/>
                <w:kern w:val="0"/>
                <w:sz w:val="24"/>
                <w:lang w:val="en-US" w:eastAsia="zh-CN"/>
              </w:rPr>
              <w:t>党代表视察、培训260人*200元/人=5.2万元</w:t>
            </w:r>
          </w:p>
        </w:tc>
      </w:tr>
      <w:tr w14:paraId="5323D0DF">
        <w:tblPrEx>
          <w:tblCellMar>
            <w:top w:w="0" w:type="dxa"/>
            <w:left w:w="108" w:type="dxa"/>
            <w:bottom w:w="0" w:type="dxa"/>
            <w:right w:w="108" w:type="dxa"/>
          </w:tblCellMar>
        </w:tblPrEx>
        <w:trPr>
          <w:trHeight w:val="587" w:hRule="atLeast"/>
          <w:jc w:val="center"/>
        </w:trPr>
        <w:tc>
          <w:tcPr>
            <w:tcW w:w="571" w:type="dxa"/>
            <w:vMerge w:val="continue"/>
            <w:tcBorders>
              <w:top w:val="single" w:color="000000" w:sz="4" w:space="0"/>
              <w:left w:val="single" w:color="auto" w:sz="4" w:space="0"/>
              <w:bottom w:val="single" w:color="000000" w:sz="4" w:space="0"/>
              <w:right w:val="single" w:color="000000" w:sz="4" w:space="0"/>
            </w:tcBorders>
            <w:vAlign w:val="center"/>
          </w:tcPr>
          <w:p w14:paraId="4FCA9BB4">
            <w:pPr>
              <w:spacing w:line="280" w:lineRule="exact"/>
              <w:jc w:val="center"/>
              <w:rPr>
                <w:rFonts w:hint="default" w:ascii="Times New Roman" w:hAnsi="Times New Roman" w:cs="Times New Roman"/>
                <w:color w:val="000000"/>
                <w:sz w:val="24"/>
              </w:rPr>
            </w:pPr>
          </w:p>
        </w:tc>
        <w:tc>
          <w:tcPr>
            <w:tcW w:w="789" w:type="dxa"/>
            <w:vMerge w:val="continue"/>
            <w:tcBorders>
              <w:top w:val="nil"/>
              <w:left w:val="single" w:color="000000" w:sz="4" w:space="0"/>
              <w:bottom w:val="nil"/>
              <w:right w:val="single" w:color="000000" w:sz="4" w:space="0"/>
            </w:tcBorders>
            <w:vAlign w:val="center"/>
          </w:tcPr>
          <w:p w14:paraId="1BEA6F4A">
            <w:pPr>
              <w:spacing w:line="280" w:lineRule="exact"/>
              <w:jc w:val="center"/>
              <w:rPr>
                <w:rFonts w:hint="default" w:ascii="Times New Roman" w:hAnsi="Times New Roman" w:cs="Times New Roman"/>
                <w:color w:val="000000"/>
                <w:sz w:val="24"/>
              </w:rPr>
            </w:pPr>
          </w:p>
        </w:tc>
        <w:tc>
          <w:tcPr>
            <w:tcW w:w="1393" w:type="dxa"/>
            <w:vMerge w:val="continue"/>
            <w:tcBorders>
              <w:top w:val="single" w:color="000000" w:sz="4" w:space="0"/>
              <w:left w:val="single" w:color="000000" w:sz="4" w:space="0"/>
              <w:bottom w:val="nil"/>
              <w:right w:val="single" w:color="000000" w:sz="4" w:space="0"/>
            </w:tcBorders>
            <w:vAlign w:val="center"/>
          </w:tcPr>
          <w:p w14:paraId="454325DB">
            <w:pPr>
              <w:spacing w:line="280" w:lineRule="exact"/>
              <w:jc w:val="center"/>
              <w:rPr>
                <w:rFonts w:hint="default" w:ascii="Times New Roman" w:hAnsi="Times New Roman" w:cs="Times New Roman"/>
                <w:color w:val="000000"/>
                <w:sz w:val="24"/>
                <w:szCs w:val="24"/>
              </w:rPr>
            </w:pPr>
          </w:p>
        </w:tc>
        <w:tc>
          <w:tcPr>
            <w:tcW w:w="3246" w:type="dxa"/>
            <w:tcBorders>
              <w:top w:val="single" w:color="000000" w:sz="4" w:space="0"/>
              <w:left w:val="single" w:color="000000" w:sz="4" w:space="0"/>
              <w:bottom w:val="single" w:color="000000" w:sz="4" w:space="0"/>
              <w:right w:val="single" w:color="000000" w:sz="4" w:space="0"/>
            </w:tcBorders>
            <w:vAlign w:val="center"/>
          </w:tcPr>
          <w:p w14:paraId="7318A63B">
            <w:pPr>
              <w:widowControl/>
              <w:spacing w:line="280" w:lineRule="exact"/>
              <w:textAlignment w:val="center"/>
              <w:rPr>
                <w:rFonts w:hint="default" w:ascii="Times New Roman" w:hAnsi="Times New Roman" w:cs="Times New Roman"/>
                <w:color w:val="000000"/>
                <w:sz w:val="24"/>
                <w:szCs w:val="24"/>
              </w:rPr>
            </w:pPr>
            <w:r>
              <w:rPr>
                <w:rFonts w:hint="default" w:ascii="Times New Roman" w:hAnsi="Times New Roman" w:cs="Times New Roman"/>
                <w:sz w:val="24"/>
                <w:szCs w:val="24"/>
              </w:rPr>
              <w:t>党内主题教育经费</w:t>
            </w:r>
          </w:p>
        </w:tc>
        <w:tc>
          <w:tcPr>
            <w:tcW w:w="3963" w:type="dxa"/>
            <w:tcBorders>
              <w:top w:val="single" w:color="000000" w:sz="4" w:space="0"/>
              <w:left w:val="single" w:color="000000" w:sz="4" w:space="0"/>
              <w:bottom w:val="single" w:color="000000" w:sz="4" w:space="0"/>
              <w:right w:val="single" w:color="000000" w:sz="4" w:space="0"/>
            </w:tcBorders>
            <w:vAlign w:val="center"/>
          </w:tcPr>
          <w:p w14:paraId="3DBF7901">
            <w:pPr>
              <w:widowControl/>
              <w:spacing w:line="280" w:lineRule="exact"/>
              <w:jc w:val="left"/>
              <w:textAlignment w:val="center"/>
              <w:rPr>
                <w:rFonts w:hint="default" w:ascii="Times New Roman" w:hAnsi="Times New Roman" w:cs="Times New Roman"/>
                <w:color w:val="000000"/>
                <w:kern w:val="0"/>
                <w:sz w:val="24"/>
                <w:lang w:val="en-US" w:eastAsia="zh-CN"/>
              </w:rPr>
            </w:pPr>
            <w:r>
              <w:rPr>
                <w:rFonts w:hint="default" w:ascii="Times New Roman" w:hAnsi="Times New Roman" w:cs="Times New Roman"/>
                <w:color w:val="000000"/>
                <w:kern w:val="0"/>
                <w:sz w:val="24"/>
                <w:lang w:val="en-US" w:eastAsia="zh-CN"/>
              </w:rPr>
              <w:t>1.4万元</w:t>
            </w:r>
          </w:p>
        </w:tc>
      </w:tr>
      <w:tr w14:paraId="51DF970A">
        <w:tblPrEx>
          <w:tblCellMar>
            <w:top w:w="0" w:type="dxa"/>
            <w:left w:w="108" w:type="dxa"/>
            <w:bottom w:w="0" w:type="dxa"/>
            <w:right w:w="108" w:type="dxa"/>
          </w:tblCellMar>
        </w:tblPrEx>
        <w:trPr>
          <w:trHeight w:val="604" w:hRule="atLeast"/>
          <w:jc w:val="center"/>
        </w:trPr>
        <w:tc>
          <w:tcPr>
            <w:tcW w:w="571" w:type="dxa"/>
            <w:vMerge w:val="continue"/>
            <w:tcBorders>
              <w:top w:val="single" w:color="000000" w:sz="4" w:space="0"/>
              <w:left w:val="single" w:color="auto" w:sz="4" w:space="0"/>
              <w:bottom w:val="single" w:color="000000" w:sz="4" w:space="0"/>
              <w:right w:val="single" w:color="000000" w:sz="4" w:space="0"/>
            </w:tcBorders>
            <w:vAlign w:val="center"/>
          </w:tcPr>
          <w:p w14:paraId="3FDFE825">
            <w:pPr>
              <w:spacing w:line="280" w:lineRule="exact"/>
              <w:jc w:val="center"/>
              <w:rPr>
                <w:rFonts w:hint="default" w:ascii="Times New Roman" w:hAnsi="Times New Roman" w:cs="Times New Roman"/>
                <w:color w:val="000000"/>
                <w:sz w:val="24"/>
              </w:rPr>
            </w:pPr>
          </w:p>
        </w:tc>
        <w:tc>
          <w:tcPr>
            <w:tcW w:w="789" w:type="dxa"/>
            <w:vMerge w:val="continue"/>
            <w:tcBorders>
              <w:top w:val="nil"/>
              <w:left w:val="single" w:color="000000" w:sz="4" w:space="0"/>
              <w:bottom w:val="nil"/>
              <w:right w:val="single" w:color="000000" w:sz="4" w:space="0"/>
            </w:tcBorders>
            <w:vAlign w:val="center"/>
          </w:tcPr>
          <w:p w14:paraId="66BFD7C7">
            <w:pPr>
              <w:spacing w:line="280" w:lineRule="exact"/>
              <w:jc w:val="center"/>
              <w:rPr>
                <w:rFonts w:hint="default" w:ascii="Times New Roman" w:hAnsi="Times New Roman" w:cs="Times New Roman"/>
                <w:color w:val="000000"/>
                <w:sz w:val="24"/>
              </w:rPr>
            </w:pPr>
          </w:p>
        </w:tc>
        <w:tc>
          <w:tcPr>
            <w:tcW w:w="1393" w:type="dxa"/>
            <w:vMerge w:val="continue"/>
            <w:tcBorders>
              <w:top w:val="single" w:color="000000" w:sz="4" w:space="0"/>
              <w:left w:val="single" w:color="000000" w:sz="4" w:space="0"/>
              <w:bottom w:val="nil"/>
              <w:right w:val="single" w:color="000000" w:sz="4" w:space="0"/>
            </w:tcBorders>
            <w:vAlign w:val="center"/>
          </w:tcPr>
          <w:p w14:paraId="0653A7F5">
            <w:pPr>
              <w:spacing w:line="280" w:lineRule="exact"/>
              <w:jc w:val="center"/>
              <w:rPr>
                <w:rFonts w:hint="default" w:ascii="Times New Roman" w:hAnsi="Times New Roman" w:cs="Times New Roman"/>
                <w:color w:val="000000"/>
                <w:sz w:val="24"/>
                <w:szCs w:val="24"/>
              </w:rPr>
            </w:pPr>
          </w:p>
        </w:tc>
        <w:tc>
          <w:tcPr>
            <w:tcW w:w="3246" w:type="dxa"/>
            <w:tcBorders>
              <w:top w:val="single" w:color="000000" w:sz="4" w:space="0"/>
              <w:left w:val="single" w:color="000000" w:sz="4" w:space="0"/>
              <w:bottom w:val="single" w:color="000000" w:sz="4" w:space="0"/>
              <w:right w:val="single" w:color="000000" w:sz="4" w:space="0"/>
            </w:tcBorders>
            <w:vAlign w:val="center"/>
          </w:tcPr>
          <w:p w14:paraId="6176C8EC">
            <w:pPr>
              <w:widowControl/>
              <w:spacing w:line="280" w:lineRule="exact"/>
              <w:textAlignment w:val="center"/>
              <w:rPr>
                <w:rFonts w:hint="default" w:ascii="Times New Roman" w:hAnsi="Times New Roman" w:cs="Times New Roman"/>
                <w:color w:val="000000"/>
                <w:sz w:val="24"/>
                <w:szCs w:val="24"/>
              </w:rPr>
            </w:pPr>
            <w:r>
              <w:rPr>
                <w:rFonts w:hint="default" w:ascii="Times New Roman" w:hAnsi="Times New Roman" w:cs="Times New Roman"/>
                <w:spacing w:val="2"/>
                <w:sz w:val="24"/>
                <w:szCs w:val="24"/>
              </w:rPr>
              <w:t>无职党代表补助</w:t>
            </w:r>
          </w:p>
        </w:tc>
        <w:tc>
          <w:tcPr>
            <w:tcW w:w="3963" w:type="dxa"/>
            <w:tcBorders>
              <w:top w:val="single" w:color="000000" w:sz="4" w:space="0"/>
              <w:left w:val="single" w:color="000000" w:sz="4" w:space="0"/>
              <w:bottom w:val="single" w:color="000000" w:sz="4" w:space="0"/>
              <w:right w:val="single" w:color="000000" w:sz="4" w:space="0"/>
            </w:tcBorders>
            <w:vAlign w:val="center"/>
          </w:tcPr>
          <w:p w14:paraId="18E1F2FC">
            <w:pPr>
              <w:widowControl/>
              <w:spacing w:line="280" w:lineRule="exact"/>
              <w:jc w:val="left"/>
              <w:textAlignment w:val="center"/>
              <w:rPr>
                <w:rFonts w:hint="default" w:ascii="Times New Roman" w:hAnsi="Times New Roman" w:cs="Times New Roman"/>
                <w:color w:val="000000"/>
                <w:kern w:val="0"/>
                <w:sz w:val="24"/>
                <w:lang w:val="en-US" w:eastAsia="zh-CN"/>
              </w:rPr>
            </w:pPr>
            <w:r>
              <w:rPr>
                <w:rFonts w:hint="default" w:ascii="Times New Roman" w:hAnsi="Times New Roman" w:cs="Times New Roman"/>
                <w:color w:val="000000"/>
                <w:kern w:val="0"/>
                <w:sz w:val="24"/>
                <w:lang w:val="en-US" w:eastAsia="zh-CN"/>
              </w:rPr>
              <w:t>3.4万元</w:t>
            </w:r>
          </w:p>
        </w:tc>
      </w:tr>
      <w:tr w14:paraId="39A70107">
        <w:tblPrEx>
          <w:tblCellMar>
            <w:top w:w="0" w:type="dxa"/>
            <w:left w:w="108" w:type="dxa"/>
            <w:bottom w:w="0" w:type="dxa"/>
            <w:right w:w="108" w:type="dxa"/>
          </w:tblCellMar>
        </w:tblPrEx>
        <w:trPr>
          <w:trHeight w:val="1604" w:hRule="atLeast"/>
          <w:jc w:val="center"/>
        </w:trPr>
        <w:tc>
          <w:tcPr>
            <w:tcW w:w="571" w:type="dxa"/>
            <w:vMerge w:val="continue"/>
            <w:tcBorders>
              <w:top w:val="single" w:color="000000" w:sz="4" w:space="0"/>
              <w:left w:val="single" w:color="auto" w:sz="4" w:space="0"/>
              <w:bottom w:val="single" w:color="000000" w:sz="4" w:space="0"/>
              <w:right w:val="single" w:color="000000" w:sz="4" w:space="0"/>
            </w:tcBorders>
            <w:vAlign w:val="center"/>
          </w:tcPr>
          <w:p w14:paraId="34BF171B">
            <w:pPr>
              <w:spacing w:line="280" w:lineRule="exact"/>
              <w:jc w:val="center"/>
              <w:rPr>
                <w:rFonts w:hint="default" w:ascii="Times New Roman" w:hAnsi="Times New Roman" w:cs="Times New Roman"/>
                <w:color w:val="000000"/>
                <w:sz w:val="24"/>
              </w:rPr>
            </w:pPr>
          </w:p>
        </w:tc>
        <w:tc>
          <w:tcPr>
            <w:tcW w:w="789" w:type="dxa"/>
            <w:tcBorders>
              <w:top w:val="single" w:color="000000" w:sz="4" w:space="0"/>
              <w:left w:val="single" w:color="000000" w:sz="4" w:space="0"/>
              <w:bottom w:val="single" w:color="000000" w:sz="4" w:space="0"/>
              <w:right w:val="single" w:color="000000" w:sz="4" w:space="0"/>
            </w:tcBorders>
            <w:vAlign w:val="center"/>
          </w:tcPr>
          <w:p w14:paraId="018354CC">
            <w:pPr>
              <w:widowControl/>
              <w:spacing w:line="280" w:lineRule="exact"/>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项目效益</w:t>
            </w:r>
          </w:p>
        </w:tc>
        <w:tc>
          <w:tcPr>
            <w:tcW w:w="1393" w:type="dxa"/>
            <w:tcBorders>
              <w:top w:val="single" w:color="000000" w:sz="4" w:space="0"/>
              <w:left w:val="single" w:color="000000" w:sz="4" w:space="0"/>
              <w:bottom w:val="nil"/>
              <w:right w:val="single" w:color="000000" w:sz="4" w:space="0"/>
            </w:tcBorders>
            <w:vAlign w:val="center"/>
          </w:tcPr>
          <w:p w14:paraId="357C1B05">
            <w:pPr>
              <w:widowControl/>
              <w:spacing w:line="280" w:lineRule="exact"/>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社会效益</w:t>
            </w:r>
            <w:r>
              <w:rPr>
                <w:rFonts w:hint="default" w:ascii="Times New Roman" w:hAnsi="Times New Roman" w:cs="Times New Roman"/>
                <w:color w:val="000000"/>
                <w:kern w:val="0"/>
                <w:sz w:val="24"/>
              </w:rPr>
              <w:br w:type="textWrapping"/>
            </w:r>
            <w:r>
              <w:rPr>
                <w:rFonts w:hint="default" w:ascii="Times New Roman" w:hAnsi="Times New Roman" w:cs="Times New Roman"/>
                <w:color w:val="000000"/>
                <w:kern w:val="0"/>
                <w:sz w:val="24"/>
              </w:rPr>
              <w:t>指标</w:t>
            </w:r>
          </w:p>
        </w:tc>
        <w:tc>
          <w:tcPr>
            <w:tcW w:w="3246" w:type="dxa"/>
            <w:tcBorders>
              <w:top w:val="single" w:color="000000" w:sz="4" w:space="0"/>
              <w:left w:val="single" w:color="000000" w:sz="4" w:space="0"/>
              <w:bottom w:val="single" w:color="000000" w:sz="4" w:space="0"/>
              <w:right w:val="single" w:color="000000" w:sz="4" w:space="0"/>
            </w:tcBorders>
            <w:vAlign w:val="center"/>
          </w:tcPr>
          <w:p w14:paraId="3D86B70B">
            <w:pPr>
              <w:widowControl/>
              <w:spacing w:line="280" w:lineRule="exact"/>
              <w:jc w:val="both"/>
              <w:textAlignment w:val="center"/>
              <w:rPr>
                <w:rFonts w:hint="default" w:ascii="Times New Roman" w:hAnsi="Times New Roman" w:cs="Times New Roman"/>
                <w:color w:val="000000"/>
                <w:sz w:val="24"/>
                <w:szCs w:val="24"/>
              </w:rPr>
            </w:pPr>
            <w:r>
              <w:rPr>
                <w:rFonts w:hint="default" w:ascii="Times New Roman" w:hAnsi="Times New Roman" w:cs="Times New Roman"/>
                <w:spacing w:val="1"/>
                <w:sz w:val="24"/>
                <w:szCs w:val="24"/>
              </w:rPr>
              <w:t>教育引导广大党员学思践悟、知行合一，确保广大党员党性坚强、发挥先锋模范作用</w:t>
            </w:r>
            <w:r>
              <w:rPr>
                <w:rFonts w:hint="default" w:ascii="Times New Roman" w:hAnsi="Times New Roman" w:cs="Times New Roman"/>
                <w:spacing w:val="1"/>
                <w:sz w:val="24"/>
                <w:szCs w:val="24"/>
                <w:lang w:eastAsia="zh-CN"/>
              </w:rPr>
              <w:t>；建立党代表活动日制度</w:t>
            </w:r>
          </w:p>
        </w:tc>
        <w:tc>
          <w:tcPr>
            <w:tcW w:w="3963" w:type="dxa"/>
            <w:tcBorders>
              <w:top w:val="single" w:color="000000" w:sz="4" w:space="0"/>
              <w:left w:val="single" w:color="000000" w:sz="4" w:space="0"/>
              <w:bottom w:val="single" w:color="000000" w:sz="4" w:space="0"/>
              <w:right w:val="single" w:color="000000" w:sz="4" w:space="0"/>
            </w:tcBorders>
            <w:vAlign w:val="center"/>
          </w:tcPr>
          <w:p w14:paraId="78DB503F">
            <w:pPr>
              <w:widowControl/>
              <w:spacing w:line="280" w:lineRule="exact"/>
              <w:jc w:val="both"/>
              <w:textAlignment w:val="center"/>
              <w:rPr>
                <w:rFonts w:hint="default" w:ascii="Times New Roman" w:hAnsi="Times New Roman" w:cs="Times New Roman"/>
                <w:color w:val="000000"/>
                <w:sz w:val="24"/>
                <w:szCs w:val="24"/>
              </w:rPr>
            </w:pPr>
            <w:r>
              <w:rPr>
                <w:rFonts w:hint="default" w:ascii="Times New Roman" w:hAnsi="Times New Roman" w:cs="Times New Roman"/>
                <w:spacing w:val="-3"/>
                <w:sz w:val="24"/>
                <w:szCs w:val="24"/>
              </w:rPr>
              <w:t>教育引导广大党员学思践悟、知行合一，确保广大党员党性坚强、发挥先锋模范作用</w:t>
            </w:r>
            <w:r>
              <w:rPr>
                <w:rFonts w:hint="default" w:ascii="Times New Roman" w:hAnsi="Times New Roman" w:cs="Times New Roman"/>
                <w:spacing w:val="-3"/>
                <w:sz w:val="24"/>
                <w:szCs w:val="24"/>
                <w:lang w:eastAsia="zh-CN"/>
              </w:rPr>
              <w:t>；加强党代表与群众间的联络与交流，形成覆盖广泛的党代表联系服务群众工作机制</w:t>
            </w:r>
          </w:p>
        </w:tc>
      </w:tr>
      <w:tr w14:paraId="6C9F802E">
        <w:tblPrEx>
          <w:tblCellMar>
            <w:top w:w="0" w:type="dxa"/>
            <w:left w:w="108" w:type="dxa"/>
            <w:bottom w:w="0" w:type="dxa"/>
            <w:right w:w="108" w:type="dxa"/>
          </w:tblCellMar>
        </w:tblPrEx>
        <w:trPr>
          <w:trHeight w:val="90" w:hRule="atLeast"/>
          <w:jc w:val="center"/>
        </w:trPr>
        <w:tc>
          <w:tcPr>
            <w:tcW w:w="571" w:type="dxa"/>
            <w:vMerge w:val="continue"/>
            <w:tcBorders>
              <w:top w:val="single" w:color="000000" w:sz="4" w:space="0"/>
              <w:left w:val="single" w:color="auto" w:sz="4" w:space="0"/>
              <w:bottom w:val="single" w:color="000000" w:sz="4" w:space="0"/>
              <w:right w:val="single" w:color="000000" w:sz="4" w:space="0"/>
            </w:tcBorders>
            <w:vAlign w:val="center"/>
          </w:tcPr>
          <w:p w14:paraId="3050E94F">
            <w:pPr>
              <w:spacing w:line="280" w:lineRule="exact"/>
              <w:jc w:val="center"/>
              <w:rPr>
                <w:rFonts w:hint="default" w:ascii="Times New Roman" w:hAnsi="Times New Roman" w:cs="Times New Roman"/>
                <w:color w:val="000000"/>
                <w:sz w:val="24"/>
              </w:rPr>
            </w:pPr>
          </w:p>
        </w:tc>
        <w:tc>
          <w:tcPr>
            <w:tcW w:w="789" w:type="dxa"/>
            <w:tcBorders>
              <w:top w:val="single" w:color="000000" w:sz="4" w:space="0"/>
              <w:left w:val="single" w:color="000000" w:sz="4" w:space="0"/>
              <w:bottom w:val="single" w:color="000000" w:sz="4" w:space="0"/>
              <w:right w:val="single" w:color="000000" w:sz="4" w:space="0"/>
            </w:tcBorders>
            <w:vAlign w:val="center"/>
          </w:tcPr>
          <w:p w14:paraId="68BFF532">
            <w:pPr>
              <w:widowControl/>
              <w:spacing w:line="280" w:lineRule="exact"/>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满意度指标</w:t>
            </w:r>
          </w:p>
        </w:tc>
        <w:tc>
          <w:tcPr>
            <w:tcW w:w="1393" w:type="dxa"/>
            <w:tcBorders>
              <w:top w:val="single" w:color="000000" w:sz="4" w:space="0"/>
              <w:left w:val="single" w:color="000000" w:sz="4" w:space="0"/>
              <w:bottom w:val="single" w:color="000000" w:sz="4" w:space="0"/>
              <w:right w:val="single" w:color="000000" w:sz="4" w:space="0"/>
            </w:tcBorders>
            <w:vAlign w:val="center"/>
          </w:tcPr>
          <w:p w14:paraId="3EC47A3C">
            <w:pPr>
              <w:widowControl/>
              <w:spacing w:line="280" w:lineRule="exact"/>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满意度指标</w:t>
            </w:r>
          </w:p>
        </w:tc>
        <w:tc>
          <w:tcPr>
            <w:tcW w:w="3246" w:type="dxa"/>
            <w:tcBorders>
              <w:top w:val="single" w:color="000000" w:sz="4" w:space="0"/>
              <w:left w:val="single" w:color="000000" w:sz="4" w:space="0"/>
              <w:bottom w:val="single" w:color="000000" w:sz="4" w:space="0"/>
              <w:right w:val="single" w:color="000000" w:sz="4" w:space="0"/>
            </w:tcBorders>
            <w:vAlign w:val="center"/>
          </w:tcPr>
          <w:p w14:paraId="356C320C">
            <w:pPr>
              <w:widowControl/>
              <w:spacing w:line="280" w:lineRule="exact"/>
              <w:textAlignment w:val="center"/>
              <w:rPr>
                <w:rFonts w:hint="default" w:ascii="Times New Roman" w:hAnsi="Times New Roman" w:eastAsia="宋体" w:cs="Times New Roman"/>
                <w:color w:val="000000"/>
                <w:sz w:val="24"/>
                <w:lang w:eastAsia="zh-CN"/>
              </w:rPr>
            </w:pPr>
            <w:r>
              <w:rPr>
                <w:rFonts w:hint="default" w:ascii="Times New Roman" w:hAnsi="Times New Roman" w:cs="Times New Roman"/>
                <w:color w:val="000000"/>
                <w:sz w:val="24"/>
                <w:lang w:eastAsia="zh-CN"/>
              </w:rPr>
              <w:t>服务对象落实度</w:t>
            </w:r>
          </w:p>
        </w:tc>
        <w:tc>
          <w:tcPr>
            <w:tcW w:w="3963" w:type="dxa"/>
            <w:tcBorders>
              <w:top w:val="single" w:color="000000" w:sz="4" w:space="0"/>
              <w:left w:val="single" w:color="000000" w:sz="4" w:space="0"/>
              <w:bottom w:val="single" w:color="000000" w:sz="4" w:space="0"/>
              <w:right w:val="single" w:color="000000" w:sz="4" w:space="0"/>
            </w:tcBorders>
            <w:vAlign w:val="center"/>
          </w:tcPr>
          <w:p w14:paraId="4C17E3BF">
            <w:pPr>
              <w:widowControl/>
              <w:spacing w:line="280" w:lineRule="exact"/>
              <w:textAlignment w:val="center"/>
              <w:rPr>
                <w:rFonts w:hint="default" w:ascii="Times New Roman" w:hAnsi="Times New Roman" w:cs="Times New Roman"/>
                <w:color w:val="000000"/>
                <w:sz w:val="24"/>
              </w:rPr>
            </w:pPr>
            <w:r>
              <w:rPr>
                <w:rFonts w:hint="eastAsia" w:ascii="Times New Roman" w:hAnsi="Times New Roman" w:cs="Times New Roman"/>
                <w:color w:val="000000"/>
                <w:kern w:val="0"/>
                <w:sz w:val="24"/>
                <w:lang w:val="en-US" w:eastAsia="zh-CN"/>
              </w:rPr>
              <w:t>≥</w:t>
            </w:r>
            <w:r>
              <w:rPr>
                <w:rFonts w:hint="default" w:ascii="Times New Roman" w:hAnsi="Times New Roman" w:cs="Times New Roman"/>
                <w:color w:val="000000"/>
                <w:kern w:val="0"/>
                <w:sz w:val="24"/>
                <w:lang w:val="en-US" w:eastAsia="zh-CN"/>
              </w:rPr>
              <w:t>90</w:t>
            </w:r>
            <w:r>
              <w:rPr>
                <w:rFonts w:hint="default" w:ascii="Times New Roman" w:hAnsi="Times New Roman" w:cs="Times New Roman"/>
                <w:color w:val="000000"/>
                <w:kern w:val="0"/>
                <w:sz w:val="24"/>
              </w:rPr>
              <w:t>%</w:t>
            </w:r>
          </w:p>
        </w:tc>
      </w:tr>
    </w:tbl>
    <w:p w14:paraId="26625EFE"/>
    <w:tbl>
      <w:tblPr>
        <w:tblStyle w:val="4"/>
        <w:tblW w:w="9962" w:type="dxa"/>
        <w:tblInd w:w="0" w:type="dxa"/>
        <w:tblLayout w:type="fixed"/>
        <w:tblCellMar>
          <w:top w:w="0" w:type="dxa"/>
          <w:left w:w="108" w:type="dxa"/>
          <w:bottom w:w="0" w:type="dxa"/>
          <w:right w:w="108" w:type="dxa"/>
        </w:tblCellMar>
      </w:tblPr>
      <w:tblGrid>
        <w:gridCol w:w="582"/>
        <w:gridCol w:w="713"/>
        <w:gridCol w:w="1498"/>
        <w:gridCol w:w="3238"/>
        <w:gridCol w:w="3931"/>
      </w:tblGrid>
      <w:tr w14:paraId="41130392">
        <w:tblPrEx>
          <w:tblCellMar>
            <w:top w:w="0" w:type="dxa"/>
            <w:left w:w="108" w:type="dxa"/>
            <w:bottom w:w="0" w:type="dxa"/>
            <w:right w:w="108" w:type="dxa"/>
          </w:tblCellMar>
        </w:tblPrEx>
        <w:trPr>
          <w:trHeight w:val="675" w:hRule="atLeast"/>
        </w:trPr>
        <w:tc>
          <w:tcPr>
            <w:tcW w:w="9962" w:type="dxa"/>
            <w:gridSpan w:val="5"/>
            <w:tcBorders>
              <w:top w:val="nil"/>
              <w:left w:val="nil"/>
              <w:bottom w:val="nil"/>
              <w:right w:val="nil"/>
            </w:tcBorders>
            <w:vAlign w:val="center"/>
          </w:tcPr>
          <w:p w14:paraId="5B190219">
            <w:pPr>
              <w:widowControl/>
              <w:jc w:val="center"/>
              <w:textAlignment w:val="center"/>
              <w:rPr>
                <w:rFonts w:ascii="宋体" w:hAnsi="宋体" w:cs="宋体"/>
                <w:b/>
                <w:bCs/>
                <w:color w:val="000000"/>
                <w:sz w:val="32"/>
                <w:szCs w:val="32"/>
              </w:rPr>
            </w:pPr>
            <w:r>
              <w:rPr>
                <w:rFonts w:hint="eastAsia" w:ascii="宋体" w:hAnsi="宋体" w:cs="宋体"/>
                <w:b/>
                <w:bCs/>
                <w:color w:val="000000"/>
                <w:kern w:val="0"/>
                <w:sz w:val="32"/>
                <w:szCs w:val="32"/>
              </w:rPr>
              <w:t>其他运转类项目支出绩效目标申报表</w:t>
            </w:r>
          </w:p>
        </w:tc>
      </w:tr>
      <w:tr w14:paraId="420C1D1B">
        <w:tblPrEx>
          <w:tblCellMar>
            <w:top w:w="0" w:type="dxa"/>
            <w:left w:w="108" w:type="dxa"/>
            <w:bottom w:w="0" w:type="dxa"/>
            <w:right w:w="108" w:type="dxa"/>
          </w:tblCellMar>
        </w:tblPrEx>
        <w:trPr>
          <w:trHeight w:val="285" w:hRule="atLeast"/>
        </w:trPr>
        <w:tc>
          <w:tcPr>
            <w:tcW w:w="9962" w:type="dxa"/>
            <w:gridSpan w:val="5"/>
            <w:tcBorders>
              <w:top w:val="nil"/>
              <w:left w:val="nil"/>
              <w:bottom w:val="nil"/>
              <w:right w:val="nil"/>
            </w:tcBorders>
            <w:vAlign w:val="center"/>
          </w:tcPr>
          <w:p w14:paraId="53D492F9">
            <w:pPr>
              <w:widowControl/>
              <w:jc w:val="center"/>
              <w:textAlignment w:val="center"/>
              <w:rPr>
                <w:rFonts w:ascii="宋体" w:hAnsi="宋体" w:cs="宋体"/>
                <w:color w:val="000000"/>
                <w:sz w:val="24"/>
              </w:rPr>
            </w:pPr>
            <w:r>
              <w:rPr>
                <w:rFonts w:hint="eastAsia" w:ascii="宋体" w:hAnsi="宋体" w:cs="宋体"/>
                <w:color w:val="000000"/>
                <w:kern w:val="0"/>
                <w:sz w:val="24"/>
              </w:rPr>
              <w:t>（2026年度）</w:t>
            </w:r>
          </w:p>
        </w:tc>
      </w:tr>
      <w:tr w14:paraId="7847415D">
        <w:tblPrEx>
          <w:tblCellMar>
            <w:top w:w="0" w:type="dxa"/>
            <w:left w:w="108" w:type="dxa"/>
            <w:bottom w:w="0" w:type="dxa"/>
            <w:right w:w="108" w:type="dxa"/>
          </w:tblCellMar>
        </w:tblPrEx>
        <w:trPr>
          <w:trHeight w:val="400" w:hRule="atLeast"/>
        </w:trPr>
        <w:tc>
          <w:tcPr>
            <w:tcW w:w="2793" w:type="dxa"/>
            <w:gridSpan w:val="3"/>
            <w:tcBorders>
              <w:top w:val="single" w:color="000000" w:sz="4" w:space="0"/>
              <w:left w:val="single" w:color="000000" w:sz="4" w:space="0"/>
              <w:bottom w:val="single" w:color="000000" w:sz="4" w:space="0"/>
              <w:right w:val="nil"/>
            </w:tcBorders>
            <w:vAlign w:val="center"/>
          </w:tcPr>
          <w:p w14:paraId="4E32BDF3">
            <w:pPr>
              <w:widowControl/>
              <w:jc w:val="center"/>
              <w:textAlignment w:val="center"/>
              <w:rPr>
                <w:rFonts w:ascii="宋体" w:hAnsi="宋体" w:cs="宋体"/>
                <w:color w:val="000000"/>
                <w:sz w:val="24"/>
              </w:rPr>
            </w:pPr>
            <w:r>
              <w:rPr>
                <w:rFonts w:hint="eastAsia" w:ascii="宋体" w:hAnsi="宋体" w:cs="宋体"/>
                <w:color w:val="000000"/>
                <w:kern w:val="0"/>
                <w:sz w:val="24"/>
              </w:rPr>
              <w:t>项目名称</w:t>
            </w:r>
          </w:p>
        </w:tc>
        <w:tc>
          <w:tcPr>
            <w:tcW w:w="7169" w:type="dxa"/>
            <w:gridSpan w:val="2"/>
            <w:tcBorders>
              <w:top w:val="single" w:color="000000" w:sz="4" w:space="0"/>
              <w:left w:val="single" w:color="000000" w:sz="4" w:space="0"/>
              <w:bottom w:val="single" w:color="000000" w:sz="4" w:space="0"/>
              <w:right w:val="single" w:color="000000" w:sz="4" w:space="0"/>
            </w:tcBorders>
            <w:vAlign w:val="center"/>
          </w:tcPr>
          <w:p w14:paraId="12F2E346">
            <w:pPr>
              <w:widowControl/>
              <w:jc w:val="center"/>
              <w:textAlignment w:val="center"/>
              <w:rPr>
                <w:rFonts w:ascii="宋体" w:hAnsi="宋体" w:cs="宋体"/>
                <w:color w:val="000000"/>
                <w:sz w:val="24"/>
              </w:rPr>
            </w:pPr>
            <w:r>
              <w:rPr>
                <w:rFonts w:hint="eastAsia"/>
                <w:spacing w:val="1"/>
                <w:sz w:val="24"/>
                <w:szCs w:val="24"/>
              </w:rPr>
              <w:t>关工委工作经费</w:t>
            </w:r>
          </w:p>
        </w:tc>
      </w:tr>
      <w:tr w14:paraId="1CD0D3AE">
        <w:tblPrEx>
          <w:tblCellMar>
            <w:top w:w="0" w:type="dxa"/>
            <w:left w:w="108" w:type="dxa"/>
            <w:bottom w:w="0" w:type="dxa"/>
            <w:right w:w="108" w:type="dxa"/>
          </w:tblCellMar>
        </w:tblPrEx>
        <w:trPr>
          <w:trHeight w:val="400" w:hRule="atLeast"/>
        </w:trPr>
        <w:tc>
          <w:tcPr>
            <w:tcW w:w="2793" w:type="dxa"/>
            <w:gridSpan w:val="3"/>
            <w:tcBorders>
              <w:top w:val="single" w:color="000000" w:sz="4" w:space="0"/>
              <w:left w:val="single" w:color="000000" w:sz="4" w:space="0"/>
              <w:bottom w:val="single" w:color="000000" w:sz="4" w:space="0"/>
              <w:right w:val="nil"/>
            </w:tcBorders>
            <w:vAlign w:val="center"/>
          </w:tcPr>
          <w:p w14:paraId="3F340824">
            <w:pPr>
              <w:widowControl/>
              <w:jc w:val="center"/>
              <w:textAlignment w:val="center"/>
              <w:rPr>
                <w:rFonts w:ascii="宋体" w:hAnsi="宋体" w:cs="宋体"/>
                <w:color w:val="000000"/>
                <w:sz w:val="24"/>
              </w:rPr>
            </w:pPr>
            <w:r>
              <w:rPr>
                <w:rFonts w:hint="eastAsia" w:ascii="宋体" w:hAnsi="宋体" w:cs="宋体"/>
                <w:color w:val="000000"/>
                <w:kern w:val="0"/>
                <w:sz w:val="24"/>
              </w:rPr>
              <w:t>预算单位</w:t>
            </w:r>
          </w:p>
        </w:tc>
        <w:tc>
          <w:tcPr>
            <w:tcW w:w="7169" w:type="dxa"/>
            <w:gridSpan w:val="2"/>
            <w:tcBorders>
              <w:top w:val="single" w:color="000000" w:sz="4" w:space="0"/>
              <w:left w:val="single" w:color="000000" w:sz="4" w:space="0"/>
              <w:bottom w:val="single" w:color="000000" w:sz="4" w:space="0"/>
              <w:right w:val="single" w:color="000000" w:sz="4" w:space="0"/>
            </w:tcBorders>
            <w:vAlign w:val="center"/>
          </w:tcPr>
          <w:p w14:paraId="394017BA">
            <w:pPr>
              <w:widowControl/>
              <w:jc w:val="center"/>
              <w:textAlignment w:val="center"/>
              <w:rPr>
                <w:rFonts w:ascii="宋体" w:hAnsi="宋体" w:cs="宋体"/>
                <w:color w:val="000000"/>
                <w:sz w:val="24"/>
              </w:rPr>
            </w:pPr>
            <w:r>
              <w:rPr>
                <w:sz w:val="24"/>
                <w:szCs w:val="24"/>
              </w:rPr>
              <w:t>中国共产党攀枝花市仁和区委员会组织部</w:t>
            </w:r>
          </w:p>
        </w:tc>
      </w:tr>
      <w:tr w14:paraId="619BAF29">
        <w:tblPrEx>
          <w:tblCellMar>
            <w:top w:w="0" w:type="dxa"/>
            <w:left w:w="108" w:type="dxa"/>
            <w:bottom w:w="0" w:type="dxa"/>
            <w:right w:w="108" w:type="dxa"/>
          </w:tblCellMar>
        </w:tblPrEx>
        <w:trPr>
          <w:trHeight w:val="400" w:hRule="atLeast"/>
        </w:trPr>
        <w:tc>
          <w:tcPr>
            <w:tcW w:w="2793" w:type="dxa"/>
            <w:gridSpan w:val="3"/>
            <w:vMerge w:val="restart"/>
            <w:tcBorders>
              <w:top w:val="single" w:color="000000" w:sz="4" w:space="0"/>
              <w:left w:val="single" w:color="000000" w:sz="4" w:space="0"/>
              <w:bottom w:val="single" w:color="000000" w:sz="4" w:space="0"/>
              <w:right w:val="single" w:color="000000" w:sz="4" w:space="0"/>
            </w:tcBorders>
            <w:vAlign w:val="center"/>
          </w:tcPr>
          <w:p w14:paraId="19BA680F">
            <w:pPr>
              <w:widowControl/>
              <w:jc w:val="center"/>
              <w:textAlignment w:val="center"/>
              <w:rPr>
                <w:rFonts w:ascii="宋体" w:hAnsi="宋体" w:cs="宋体"/>
                <w:color w:val="000000"/>
                <w:sz w:val="24"/>
              </w:rPr>
            </w:pPr>
            <w:r>
              <w:rPr>
                <w:rFonts w:hint="eastAsia" w:ascii="宋体" w:hAnsi="宋体" w:cs="宋体"/>
                <w:color w:val="000000"/>
                <w:kern w:val="0"/>
                <w:sz w:val="24"/>
              </w:rPr>
              <w:t>项目资金</w:t>
            </w:r>
            <w:r>
              <w:rPr>
                <w:rFonts w:hint="eastAsia" w:ascii="宋体" w:hAnsi="宋体" w:cs="宋体"/>
                <w:color w:val="000000"/>
                <w:kern w:val="0"/>
                <w:sz w:val="24"/>
              </w:rPr>
              <w:br w:type="textWrapping"/>
            </w:r>
            <w:r>
              <w:rPr>
                <w:rFonts w:hint="eastAsia" w:ascii="宋体" w:hAnsi="宋体" w:cs="宋体"/>
                <w:color w:val="000000"/>
                <w:kern w:val="0"/>
                <w:sz w:val="24"/>
              </w:rPr>
              <w:t>（万元）</w:t>
            </w:r>
          </w:p>
        </w:tc>
        <w:tc>
          <w:tcPr>
            <w:tcW w:w="3238" w:type="dxa"/>
            <w:tcBorders>
              <w:top w:val="single" w:color="000000" w:sz="4" w:space="0"/>
              <w:left w:val="single" w:color="000000" w:sz="4" w:space="0"/>
              <w:bottom w:val="single" w:color="000000" w:sz="4" w:space="0"/>
              <w:right w:val="nil"/>
            </w:tcBorders>
            <w:vAlign w:val="center"/>
          </w:tcPr>
          <w:p w14:paraId="720A7E34">
            <w:pPr>
              <w:widowControl/>
              <w:jc w:val="left"/>
              <w:textAlignment w:val="center"/>
              <w:rPr>
                <w:rFonts w:ascii="宋体" w:hAnsi="宋体" w:cs="宋体"/>
                <w:color w:val="000000"/>
                <w:sz w:val="24"/>
              </w:rPr>
            </w:pPr>
            <w:r>
              <w:rPr>
                <w:rFonts w:hint="eastAsia" w:ascii="宋体" w:hAnsi="宋体" w:cs="宋体"/>
                <w:color w:val="000000"/>
                <w:kern w:val="0"/>
                <w:sz w:val="24"/>
              </w:rPr>
              <w:t xml:space="preserve"> 年度资金总额:</w:t>
            </w:r>
          </w:p>
        </w:tc>
        <w:tc>
          <w:tcPr>
            <w:tcW w:w="3931" w:type="dxa"/>
            <w:tcBorders>
              <w:top w:val="single" w:color="000000" w:sz="4" w:space="0"/>
              <w:left w:val="single" w:color="000000" w:sz="4" w:space="0"/>
              <w:bottom w:val="single" w:color="000000" w:sz="4" w:space="0"/>
              <w:right w:val="single" w:color="000000" w:sz="4" w:space="0"/>
            </w:tcBorders>
            <w:vAlign w:val="center"/>
          </w:tcPr>
          <w:p w14:paraId="53E35EBF">
            <w:pPr>
              <w:widowControl/>
              <w:jc w:val="left"/>
              <w:textAlignment w:val="center"/>
              <w:rPr>
                <w:rFonts w:ascii="宋体" w:hAnsi="宋体" w:cs="宋体"/>
                <w:color w:val="000000"/>
                <w:sz w:val="24"/>
              </w:rPr>
            </w:pPr>
            <w:r>
              <w:rPr>
                <w:rFonts w:hint="eastAsia" w:ascii="宋体" w:hAnsi="宋体" w:cs="宋体"/>
                <w:color w:val="000000"/>
                <w:kern w:val="0"/>
                <w:sz w:val="24"/>
              </w:rPr>
              <w:t xml:space="preserve">10.00 </w:t>
            </w:r>
          </w:p>
        </w:tc>
      </w:tr>
      <w:tr w14:paraId="68311E81">
        <w:tblPrEx>
          <w:tblCellMar>
            <w:top w:w="0" w:type="dxa"/>
            <w:left w:w="108" w:type="dxa"/>
            <w:bottom w:w="0" w:type="dxa"/>
            <w:right w:w="108" w:type="dxa"/>
          </w:tblCellMar>
        </w:tblPrEx>
        <w:trPr>
          <w:trHeight w:val="400" w:hRule="atLeast"/>
        </w:trPr>
        <w:tc>
          <w:tcPr>
            <w:tcW w:w="2793"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5D1351C0">
            <w:pPr>
              <w:jc w:val="center"/>
              <w:rPr>
                <w:rFonts w:ascii="宋体" w:hAnsi="宋体" w:cs="宋体"/>
                <w:color w:val="000000"/>
                <w:sz w:val="24"/>
              </w:rPr>
            </w:pPr>
          </w:p>
        </w:tc>
        <w:tc>
          <w:tcPr>
            <w:tcW w:w="3238" w:type="dxa"/>
            <w:tcBorders>
              <w:top w:val="single" w:color="000000" w:sz="4" w:space="0"/>
              <w:left w:val="single" w:color="000000" w:sz="4" w:space="0"/>
              <w:bottom w:val="single" w:color="000000" w:sz="4" w:space="0"/>
              <w:right w:val="nil"/>
            </w:tcBorders>
            <w:vAlign w:val="center"/>
          </w:tcPr>
          <w:p w14:paraId="23C21807">
            <w:pPr>
              <w:widowControl/>
              <w:jc w:val="left"/>
              <w:textAlignment w:val="center"/>
              <w:rPr>
                <w:rFonts w:ascii="宋体" w:hAnsi="宋体" w:cs="宋体"/>
                <w:color w:val="000000"/>
                <w:sz w:val="24"/>
              </w:rPr>
            </w:pPr>
            <w:r>
              <w:rPr>
                <w:rFonts w:hint="eastAsia" w:ascii="宋体" w:hAnsi="宋体" w:cs="宋体"/>
                <w:color w:val="000000"/>
                <w:kern w:val="0"/>
                <w:sz w:val="24"/>
              </w:rPr>
              <w:t xml:space="preserve">       其中：财政拨款</w:t>
            </w:r>
          </w:p>
        </w:tc>
        <w:tc>
          <w:tcPr>
            <w:tcW w:w="3931" w:type="dxa"/>
            <w:tcBorders>
              <w:top w:val="single" w:color="000000" w:sz="4" w:space="0"/>
              <w:left w:val="single" w:color="000000" w:sz="4" w:space="0"/>
              <w:bottom w:val="single" w:color="000000" w:sz="4" w:space="0"/>
              <w:right w:val="single" w:color="000000" w:sz="4" w:space="0"/>
            </w:tcBorders>
            <w:vAlign w:val="center"/>
          </w:tcPr>
          <w:p w14:paraId="2EDF2879">
            <w:pPr>
              <w:widowControl/>
              <w:jc w:val="left"/>
              <w:textAlignment w:val="center"/>
              <w:rPr>
                <w:rFonts w:ascii="宋体" w:hAnsi="宋体" w:cs="宋体"/>
                <w:color w:val="000000"/>
                <w:sz w:val="24"/>
              </w:rPr>
            </w:pPr>
            <w:r>
              <w:rPr>
                <w:rFonts w:hint="eastAsia" w:ascii="宋体" w:hAnsi="宋体" w:cs="宋体"/>
                <w:color w:val="000000"/>
                <w:kern w:val="0"/>
                <w:sz w:val="24"/>
              </w:rPr>
              <w:t xml:space="preserve">10.00 </w:t>
            </w:r>
          </w:p>
        </w:tc>
      </w:tr>
      <w:tr w14:paraId="5DE9A26D">
        <w:tblPrEx>
          <w:tblCellMar>
            <w:top w:w="0" w:type="dxa"/>
            <w:left w:w="108" w:type="dxa"/>
            <w:bottom w:w="0" w:type="dxa"/>
            <w:right w:w="108" w:type="dxa"/>
          </w:tblCellMar>
        </w:tblPrEx>
        <w:trPr>
          <w:trHeight w:val="400" w:hRule="atLeast"/>
        </w:trPr>
        <w:tc>
          <w:tcPr>
            <w:tcW w:w="2793"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1E784989">
            <w:pPr>
              <w:jc w:val="center"/>
              <w:rPr>
                <w:rFonts w:ascii="宋体" w:hAnsi="宋体" w:cs="宋体"/>
                <w:color w:val="000000"/>
                <w:sz w:val="24"/>
              </w:rPr>
            </w:pPr>
          </w:p>
        </w:tc>
        <w:tc>
          <w:tcPr>
            <w:tcW w:w="3238" w:type="dxa"/>
            <w:tcBorders>
              <w:top w:val="single" w:color="000000" w:sz="4" w:space="0"/>
              <w:left w:val="single" w:color="000000" w:sz="4" w:space="0"/>
              <w:bottom w:val="single" w:color="000000" w:sz="4" w:space="0"/>
              <w:right w:val="nil"/>
            </w:tcBorders>
            <w:vAlign w:val="center"/>
          </w:tcPr>
          <w:p w14:paraId="57FA752A">
            <w:pPr>
              <w:widowControl/>
              <w:jc w:val="left"/>
              <w:textAlignment w:val="center"/>
              <w:rPr>
                <w:rFonts w:ascii="宋体" w:hAnsi="宋体" w:cs="宋体"/>
                <w:color w:val="000000"/>
                <w:sz w:val="24"/>
              </w:rPr>
            </w:pPr>
            <w:r>
              <w:rPr>
                <w:rFonts w:hint="eastAsia" w:ascii="宋体" w:hAnsi="宋体" w:cs="宋体"/>
                <w:color w:val="000000"/>
                <w:kern w:val="0"/>
                <w:sz w:val="24"/>
              </w:rPr>
              <w:t xml:space="preserve">             其他资金</w:t>
            </w:r>
          </w:p>
        </w:tc>
        <w:tc>
          <w:tcPr>
            <w:tcW w:w="3931" w:type="dxa"/>
            <w:tcBorders>
              <w:top w:val="single" w:color="000000" w:sz="4" w:space="0"/>
              <w:left w:val="single" w:color="000000" w:sz="4" w:space="0"/>
              <w:bottom w:val="single" w:color="000000" w:sz="4" w:space="0"/>
              <w:right w:val="single" w:color="000000" w:sz="4" w:space="0"/>
            </w:tcBorders>
            <w:vAlign w:val="center"/>
          </w:tcPr>
          <w:p w14:paraId="15CEA53C">
            <w:pPr>
              <w:jc w:val="center"/>
              <w:rPr>
                <w:rFonts w:ascii="宋体" w:hAnsi="宋体" w:cs="宋体"/>
                <w:color w:val="000000"/>
                <w:sz w:val="24"/>
              </w:rPr>
            </w:pPr>
          </w:p>
        </w:tc>
      </w:tr>
      <w:tr w14:paraId="42993BAC">
        <w:tblPrEx>
          <w:tblCellMar>
            <w:top w:w="0" w:type="dxa"/>
            <w:left w:w="108" w:type="dxa"/>
            <w:bottom w:w="0" w:type="dxa"/>
            <w:right w:w="108" w:type="dxa"/>
          </w:tblCellMar>
        </w:tblPrEx>
        <w:trPr>
          <w:trHeight w:val="1349" w:hRule="atLeast"/>
        </w:trPr>
        <w:tc>
          <w:tcPr>
            <w:tcW w:w="582" w:type="dxa"/>
            <w:tcBorders>
              <w:top w:val="single" w:color="000000" w:sz="4" w:space="0"/>
              <w:left w:val="single" w:color="000000" w:sz="4" w:space="0"/>
              <w:bottom w:val="nil"/>
              <w:right w:val="single" w:color="000000" w:sz="4" w:space="0"/>
            </w:tcBorders>
            <w:vAlign w:val="center"/>
          </w:tcPr>
          <w:p w14:paraId="2BF2055C">
            <w:pPr>
              <w:widowControl/>
              <w:jc w:val="center"/>
              <w:textAlignment w:val="center"/>
              <w:rPr>
                <w:rFonts w:ascii="宋体" w:hAnsi="宋体" w:cs="宋体"/>
                <w:color w:val="000000"/>
                <w:sz w:val="24"/>
              </w:rPr>
            </w:pPr>
            <w:r>
              <w:rPr>
                <w:rFonts w:hint="eastAsia" w:ascii="宋体" w:hAnsi="宋体" w:cs="宋体"/>
                <w:color w:val="000000"/>
                <w:kern w:val="0"/>
                <w:sz w:val="24"/>
              </w:rPr>
              <w:t>总</w:t>
            </w:r>
            <w:r>
              <w:rPr>
                <w:rFonts w:hint="eastAsia" w:ascii="宋体" w:hAnsi="宋体" w:cs="宋体"/>
                <w:color w:val="000000"/>
                <w:kern w:val="0"/>
                <w:sz w:val="24"/>
              </w:rPr>
              <w:br w:type="textWrapping"/>
            </w:r>
            <w:r>
              <w:rPr>
                <w:rFonts w:hint="eastAsia" w:ascii="宋体" w:hAnsi="宋体" w:cs="宋体"/>
                <w:color w:val="000000"/>
                <w:kern w:val="0"/>
                <w:sz w:val="24"/>
              </w:rPr>
              <w:t>体</w:t>
            </w:r>
            <w:r>
              <w:rPr>
                <w:rFonts w:hint="eastAsia" w:ascii="宋体" w:hAnsi="宋体" w:cs="宋体"/>
                <w:color w:val="000000"/>
                <w:kern w:val="0"/>
                <w:sz w:val="24"/>
              </w:rPr>
              <w:br w:type="textWrapping"/>
            </w:r>
            <w:r>
              <w:rPr>
                <w:rFonts w:hint="eastAsia" w:ascii="宋体" w:hAnsi="宋体" w:cs="宋体"/>
                <w:color w:val="000000"/>
                <w:kern w:val="0"/>
                <w:sz w:val="24"/>
              </w:rPr>
              <w:t>目</w:t>
            </w:r>
            <w:r>
              <w:rPr>
                <w:rFonts w:hint="eastAsia" w:ascii="宋体" w:hAnsi="宋体" w:cs="宋体"/>
                <w:color w:val="000000"/>
                <w:kern w:val="0"/>
                <w:sz w:val="24"/>
              </w:rPr>
              <w:br w:type="textWrapping"/>
            </w:r>
            <w:r>
              <w:rPr>
                <w:rFonts w:hint="eastAsia" w:ascii="宋体" w:hAnsi="宋体" w:cs="宋体"/>
                <w:color w:val="000000"/>
                <w:kern w:val="0"/>
                <w:sz w:val="24"/>
              </w:rPr>
              <w:t>标</w:t>
            </w:r>
          </w:p>
        </w:tc>
        <w:tc>
          <w:tcPr>
            <w:tcW w:w="9380" w:type="dxa"/>
            <w:gridSpan w:val="4"/>
            <w:tcBorders>
              <w:top w:val="single" w:color="000000" w:sz="4" w:space="0"/>
              <w:left w:val="single" w:color="000000" w:sz="4" w:space="0"/>
              <w:bottom w:val="single" w:color="000000" w:sz="4" w:space="0"/>
              <w:right w:val="single" w:color="000000" w:sz="4" w:space="0"/>
            </w:tcBorders>
            <w:vAlign w:val="center"/>
          </w:tcPr>
          <w:p w14:paraId="4E51C6EE">
            <w:pPr>
              <w:widowControl/>
              <w:textAlignment w:val="center"/>
              <w:rPr>
                <w:rFonts w:ascii="宋体" w:hAnsi="宋体" w:cs="宋体"/>
                <w:color w:val="000000"/>
                <w:sz w:val="24"/>
              </w:rPr>
            </w:pPr>
            <w:r>
              <w:rPr>
                <w:rFonts w:hint="eastAsia"/>
                <w:spacing w:val="-8"/>
                <w:sz w:val="24"/>
                <w:szCs w:val="24"/>
              </w:rPr>
              <w:t>充分调动“五老”积极性，发挥“五老”作用，坚持立德树人根本任务，以社会主义核心价值观为引领，加强和改进青少年思想道德建设工作，培养青少年良好思想道德品质，加强青少年身心健康教育，优化青少年成长环境。</w:t>
            </w:r>
          </w:p>
        </w:tc>
      </w:tr>
      <w:tr w14:paraId="5B7D778A">
        <w:tblPrEx>
          <w:tblCellMar>
            <w:top w:w="0" w:type="dxa"/>
            <w:left w:w="108" w:type="dxa"/>
            <w:bottom w:w="0" w:type="dxa"/>
            <w:right w:w="108" w:type="dxa"/>
          </w:tblCellMar>
        </w:tblPrEx>
        <w:trPr>
          <w:trHeight w:val="570" w:hRule="atLeast"/>
        </w:trPr>
        <w:tc>
          <w:tcPr>
            <w:tcW w:w="582" w:type="dxa"/>
            <w:vMerge w:val="restart"/>
            <w:tcBorders>
              <w:top w:val="single" w:color="000000" w:sz="4" w:space="0"/>
              <w:left w:val="single" w:color="000000" w:sz="4" w:space="0"/>
              <w:bottom w:val="single" w:color="000000" w:sz="4" w:space="0"/>
              <w:right w:val="single" w:color="000000" w:sz="4" w:space="0"/>
            </w:tcBorders>
            <w:vAlign w:val="center"/>
          </w:tcPr>
          <w:p w14:paraId="2239D325">
            <w:pPr>
              <w:widowControl/>
              <w:jc w:val="center"/>
              <w:textAlignment w:val="center"/>
              <w:rPr>
                <w:rFonts w:ascii="宋体" w:hAnsi="宋体" w:cs="宋体"/>
                <w:color w:val="000000"/>
                <w:sz w:val="24"/>
              </w:rPr>
            </w:pPr>
            <w:r>
              <w:rPr>
                <w:rFonts w:hint="eastAsia" w:ascii="宋体" w:hAnsi="宋体" w:cs="宋体"/>
                <w:color w:val="000000"/>
                <w:kern w:val="0"/>
                <w:sz w:val="24"/>
              </w:rPr>
              <w:t>绩效指标</w:t>
            </w:r>
          </w:p>
        </w:tc>
        <w:tc>
          <w:tcPr>
            <w:tcW w:w="713" w:type="dxa"/>
            <w:tcBorders>
              <w:top w:val="single" w:color="000000" w:sz="4" w:space="0"/>
              <w:left w:val="single" w:color="000000" w:sz="4" w:space="0"/>
              <w:bottom w:val="nil"/>
              <w:right w:val="single" w:color="000000" w:sz="4" w:space="0"/>
            </w:tcBorders>
            <w:vAlign w:val="center"/>
          </w:tcPr>
          <w:p w14:paraId="29815F7C">
            <w:pPr>
              <w:widowControl/>
              <w:jc w:val="center"/>
              <w:textAlignment w:val="center"/>
              <w:rPr>
                <w:rFonts w:ascii="宋体" w:hAnsi="宋体" w:cs="宋体"/>
                <w:color w:val="000000"/>
                <w:sz w:val="24"/>
              </w:rPr>
            </w:pPr>
            <w:r>
              <w:rPr>
                <w:rFonts w:hint="eastAsia" w:ascii="宋体" w:hAnsi="宋体" w:cs="宋体"/>
                <w:color w:val="000000"/>
                <w:kern w:val="0"/>
                <w:sz w:val="24"/>
              </w:rPr>
              <w:t>一级</w:t>
            </w:r>
            <w:r>
              <w:rPr>
                <w:rFonts w:hint="eastAsia" w:ascii="宋体" w:hAnsi="宋体" w:cs="宋体"/>
                <w:color w:val="000000"/>
                <w:kern w:val="0"/>
                <w:sz w:val="24"/>
              </w:rPr>
              <w:br w:type="textWrapping"/>
            </w:r>
            <w:r>
              <w:rPr>
                <w:rFonts w:hint="eastAsia" w:ascii="宋体" w:hAnsi="宋体" w:cs="宋体"/>
                <w:color w:val="000000"/>
                <w:kern w:val="0"/>
                <w:sz w:val="24"/>
              </w:rPr>
              <w:t>指标</w:t>
            </w:r>
          </w:p>
        </w:tc>
        <w:tc>
          <w:tcPr>
            <w:tcW w:w="1498" w:type="dxa"/>
            <w:tcBorders>
              <w:top w:val="single" w:color="000000" w:sz="4" w:space="0"/>
              <w:left w:val="single" w:color="000000" w:sz="4" w:space="0"/>
              <w:bottom w:val="single" w:color="000000" w:sz="4" w:space="0"/>
              <w:right w:val="single" w:color="000000" w:sz="4" w:space="0"/>
            </w:tcBorders>
            <w:vAlign w:val="center"/>
          </w:tcPr>
          <w:p w14:paraId="117DEEB9">
            <w:pPr>
              <w:widowControl/>
              <w:jc w:val="center"/>
              <w:textAlignment w:val="center"/>
              <w:rPr>
                <w:rFonts w:ascii="宋体" w:hAnsi="宋体" w:cs="宋体"/>
                <w:color w:val="000000"/>
                <w:sz w:val="24"/>
              </w:rPr>
            </w:pPr>
            <w:r>
              <w:rPr>
                <w:rFonts w:hint="eastAsia" w:ascii="宋体" w:hAnsi="宋体" w:cs="宋体"/>
                <w:color w:val="000000"/>
                <w:kern w:val="0"/>
                <w:sz w:val="24"/>
              </w:rPr>
              <w:t>二级指标</w:t>
            </w:r>
          </w:p>
        </w:tc>
        <w:tc>
          <w:tcPr>
            <w:tcW w:w="3238" w:type="dxa"/>
            <w:tcBorders>
              <w:top w:val="single" w:color="000000" w:sz="4" w:space="0"/>
              <w:left w:val="single" w:color="000000" w:sz="4" w:space="0"/>
              <w:bottom w:val="single" w:color="000000" w:sz="4" w:space="0"/>
              <w:right w:val="single" w:color="000000" w:sz="4" w:space="0"/>
            </w:tcBorders>
            <w:vAlign w:val="center"/>
          </w:tcPr>
          <w:p w14:paraId="7F66F972">
            <w:pPr>
              <w:widowControl/>
              <w:jc w:val="center"/>
              <w:textAlignment w:val="center"/>
              <w:rPr>
                <w:rFonts w:ascii="宋体" w:hAnsi="宋体" w:cs="宋体"/>
                <w:color w:val="000000"/>
                <w:sz w:val="24"/>
              </w:rPr>
            </w:pPr>
            <w:r>
              <w:rPr>
                <w:rFonts w:hint="eastAsia" w:ascii="宋体" w:hAnsi="宋体" w:cs="宋体"/>
                <w:color w:val="000000"/>
                <w:kern w:val="0"/>
                <w:sz w:val="24"/>
              </w:rPr>
              <w:t>三级指标</w:t>
            </w:r>
          </w:p>
        </w:tc>
        <w:tc>
          <w:tcPr>
            <w:tcW w:w="3931" w:type="dxa"/>
            <w:tcBorders>
              <w:top w:val="single" w:color="000000" w:sz="4" w:space="0"/>
              <w:left w:val="single" w:color="000000" w:sz="4" w:space="0"/>
              <w:bottom w:val="single" w:color="000000" w:sz="4" w:space="0"/>
              <w:right w:val="single" w:color="000000" w:sz="4" w:space="0"/>
            </w:tcBorders>
            <w:vAlign w:val="center"/>
          </w:tcPr>
          <w:p w14:paraId="5C0A289E">
            <w:pPr>
              <w:widowControl/>
              <w:jc w:val="center"/>
              <w:textAlignment w:val="center"/>
              <w:rPr>
                <w:rFonts w:ascii="宋体" w:hAnsi="宋体" w:cs="宋体"/>
                <w:color w:val="000000"/>
                <w:sz w:val="24"/>
              </w:rPr>
            </w:pPr>
            <w:r>
              <w:rPr>
                <w:rFonts w:hint="eastAsia" w:ascii="宋体" w:hAnsi="宋体" w:cs="宋体"/>
                <w:color w:val="000000"/>
                <w:kern w:val="0"/>
                <w:sz w:val="24"/>
              </w:rPr>
              <w:t>指标值（包含数字及文字描述）</w:t>
            </w:r>
          </w:p>
        </w:tc>
      </w:tr>
      <w:tr w14:paraId="46CB56CB">
        <w:tblPrEx>
          <w:tblCellMar>
            <w:top w:w="0" w:type="dxa"/>
            <w:left w:w="108" w:type="dxa"/>
            <w:bottom w:w="0" w:type="dxa"/>
            <w:right w:w="108" w:type="dxa"/>
          </w:tblCellMar>
        </w:tblPrEx>
        <w:trPr>
          <w:trHeight w:val="643" w:hRule="atLeast"/>
        </w:trPr>
        <w:tc>
          <w:tcPr>
            <w:tcW w:w="582" w:type="dxa"/>
            <w:vMerge w:val="continue"/>
            <w:tcBorders>
              <w:top w:val="single" w:color="000000" w:sz="4" w:space="0"/>
              <w:left w:val="single" w:color="000000" w:sz="4" w:space="0"/>
              <w:bottom w:val="single" w:color="000000" w:sz="4" w:space="0"/>
              <w:right w:val="single" w:color="000000" w:sz="4" w:space="0"/>
            </w:tcBorders>
            <w:vAlign w:val="center"/>
          </w:tcPr>
          <w:p w14:paraId="563078B5">
            <w:pPr>
              <w:jc w:val="center"/>
              <w:rPr>
                <w:rFonts w:ascii="宋体" w:hAnsi="宋体" w:cs="宋体"/>
                <w:color w:val="000000"/>
                <w:sz w:val="24"/>
              </w:rPr>
            </w:pPr>
          </w:p>
        </w:tc>
        <w:tc>
          <w:tcPr>
            <w:tcW w:w="713" w:type="dxa"/>
            <w:vMerge w:val="restart"/>
            <w:tcBorders>
              <w:top w:val="single" w:color="000000" w:sz="4" w:space="0"/>
              <w:left w:val="single" w:color="000000" w:sz="4" w:space="0"/>
              <w:bottom w:val="nil"/>
              <w:right w:val="single" w:color="000000" w:sz="4" w:space="0"/>
            </w:tcBorders>
            <w:vAlign w:val="center"/>
          </w:tcPr>
          <w:p w14:paraId="03679EDD">
            <w:pPr>
              <w:widowControl/>
              <w:jc w:val="center"/>
              <w:textAlignment w:val="center"/>
              <w:rPr>
                <w:rFonts w:ascii="宋体" w:hAnsi="宋体" w:cs="宋体"/>
                <w:color w:val="000000"/>
                <w:sz w:val="24"/>
              </w:rPr>
            </w:pPr>
            <w:r>
              <w:rPr>
                <w:rFonts w:hint="eastAsia" w:ascii="宋体" w:hAnsi="宋体" w:cs="宋体"/>
                <w:color w:val="000000"/>
                <w:kern w:val="0"/>
                <w:sz w:val="24"/>
              </w:rPr>
              <w:t>项目完成</w:t>
            </w:r>
          </w:p>
        </w:tc>
        <w:tc>
          <w:tcPr>
            <w:tcW w:w="1498" w:type="dxa"/>
            <w:vMerge w:val="restart"/>
            <w:tcBorders>
              <w:top w:val="single" w:color="000000" w:sz="4" w:space="0"/>
              <w:left w:val="single" w:color="000000" w:sz="4" w:space="0"/>
              <w:bottom w:val="nil"/>
              <w:right w:val="single" w:color="000000" w:sz="4" w:space="0"/>
            </w:tcBorders>
            <w:vAlign w:val="center"/>
          </w:tcPr>
          <w:p w14:paraId="71F8B2FD">
            <w:pPr>
              <w:widowControl/>
              <w:jc w:val="center"/>
              <w:textAlignment w:val="center"/>
              <w:rPr>
                <w:rFonts w:ascii="宋体" w:hAnsi="宋体" w:cs="宋体"/>
                <w:color w:val="000000"/>
                <w:sz w:val="24"/>
              </w:rPr>
            </w:pPr>
            <w:r>
              <w:rPr>
                <w:rFonts w:hint="eastAsia" w:ascii="宋体" w:hAnsi="宋体" w:cs="宋体"/>
                <w:color w:val="000000"/>
                <w:kern w:val="0"/>
                <w:sz w:val="24"/>
              </w:rPr>
              <w:t>数量指标</w:t>
            </w:r>
          </w:p>
        </w:tc>
        <w:tc>
          <w:tcPr>
            <w:tcW w:w="3238" w:type="dxa"/>
            <w:tcBorders>
              <w:top w:val="single" w:color="000000" w:sz="4" w:space="0"/>
              <w:left w:val="single" w:color="000000" w:sz="4" w:space="0"/>
              <w:bottom w:val="single" w:color="000000" w:sz="4" w:space="0"/>
              <w:right w:val="nil"/>
            </w:tcBorders>
            <w:vAlign w:val="center"/>
          </w:tcPr>
          <w:p w14:paraId="31CFA804">
            <w:pPr>
              <w:widowControl/>
              <w:textAlignment w:val="center"/>
              <w:rPr>
                <w:rFonts w:hint="eastAsia" w:ascii="宋体" w:hAnsi="宋体" w:eastAsia="宋体" w:cs="宋体"/>
                <w:color w:val="000000"/>
                <w:sz w:val="24"/>
                <w:lang w:eastAsia="zh-CN"/>
              </w:rPr>
            </w:pPr>
            <w:r>
              <w:rPr>
                <w:rFonts w:hint="eastAsia"/>
                <w:spacing w:val="-1"/>
                <w:sz w:val="24"/>
                <w:szCs w:val="24"/>
              </w:rPr>
              <w:t>关工委老同志、“五老”宣讲员、“五老”网吧监督员</w:t>
            </w:r>
            <w:r>
              <w:rPr>
                <w:rFonts w:hint="eastAsia"/>
                <w:spacing w:val="-1"/>
                <w:sz w:val="24"/>
                <w:szCs w:val="24"/>
                <w:lang w:eastAsia="zh-CN"/>
              </w:rPr>
              <w:t>人数</w:t>
            </w:r>
          </w:p>
        </w:tc>
        <w:tc>
          <w:tcPr>
            <w:tcW w:w="3931" w:type="dxa"/>
            <w:tcBorders>
              <w:top w:val="single" w:color="000000" w:sz="4" w:space="0"/>
              <w:left w:val="single" w:color="000000" w:sz="4" w:space="0"/>
              <w:bottom w:val="single" w:color="000000" w:sz="4" w:space="0"/>
              <w:right w:val="single" w:color="000000" w:sz="4" w:space="0"/>
            </w:tcBorders>
            <w:vAlign w:val="center"/>
          </w:tcPr>
          <w:p w14:paraId="0B4B05E4">
            <w:pPr>
              <w:widowControl/>
              <w:textAlignment w:val="center"/>
              <w:rPr>
                <w:rFonts w:ascii="宋体" w:hAnsi="宋体" w:cs="宋体"/>
                <w:color w:val="000000"/>
                <w:sz w:val="24"/>
              </w:rPr>
            </w:pPr>
            <w:r>
              <w:rPr>
                <w:rFonts w:hint="eastAsia"/>
                <w:sz w:val="24"/>
                <w:szCs w:val="24"/>
              </w:rPr>
              <w:t>关工委老同志8人、宣讲员</w:t>
            </w:r>
            <w:r>
              <w:rPr>
                <w:rFonts w:hint="eastAsia"/>
                <w:sz w:val="24"/>
                <w:szCs w:val="24"/>
                <w:lang w:val="en-US" w:eastAsia="zh-CN"/>
              </w:rPr>
              <w:t>10</w:t>
            </w:r>
            <w:r>
              <w:rPr>
                <w:rFonts w:hint="eastAsia"/>
                <w:sz w:val="24"/>
                <w:szCs w:val="24"/>
              </w:rPr>
              <w:t>人、网吧监督员</w:t>
            </w:r>
            <w:r>
              <w:rPr>
                <w:rFonts w:hint="eastAsia"/>
                <w:sz w:val="24"/>
                <w:szCs w:val="24"/>
                <w:lang w:val="en-US" w:eastAsia="zh-CN"/>
              </w:rPr>
              <w:t>9</w:t>
            </w:r>
            <w:r>
              <w:rPr>
                <w:rFonts w:hint="eastAsia"/>
                <w:sz w:val="24"/>
                <w:szCs w:val="24"/>
              </w:rPr>
              <w:t>人</w:t>
            </w:r>
          </w:p>
        </w:tc>
      </w:tr>
      <w:tr w14:paraId="73BDB2CC">
        <w:tblPrEx>
          <w:tblCellMar>
            <w:top w:w="0" w:type="dxa"/>
            <w:left w:w="108" w:type="dxa"/>
            <w:bottom w:w="0" w:type="dxa"/>
            <w:right w:w="108" w:type="dxa"/>
          </w:tblCellMar>
        </w:tblPrEx>
        <w:trPr>
          <w:trHeight w:val="397" w:hRule="atLeast"/>
        </w:trPr>
        <w:tc>
          <w:tcPr>
            <w:tcW w:w="582" w:type="dxa"/>
            <w:vMerge w:val="continue"/>
            <w:tcBorders>
              <w:top w:val="single" w:color="000000" w:sz="4" w:space="0"/>
              <w:left w:val="single" w:color="000000" w:sz="4" w:space="0"/>
              <w:bottom w:val="single" w:color="000000" w:sz="4" w:space="0"/>
              <w:right w:val="single" w:color="000000" w:sz="4" w:space="0"/>
            </w:tcBorders>
            <w:vAlign w:val="center"/>
          </w:tcPr>
          <w:p w14:paraId="54ABF782">
            <w:pPr>
              <w:jc w:val="center"/>
              <w:rPr>
                <w:rFonts w:ascii="宋体" w:hAnsi="宋体" w:cs="宋体"/>
                <w:color w:val="000000"/>
                <w:sz w:val="24"/>
              </w:rPr>
            </w:pPr>
          </w:p>
        </w:tc>
        <w:tc>
          <w:tcPr>
            <w:tcW w:w="713" w:type="dxa"/>
            <w:vMerge w:val="continue"/>
            <w:tcBorders>
              <w:top w:val="single" w:color="000000" w:sz="4" w:space="0"/>
              <w:left w:val="single" w:color="000000" w:sz="4" w:space="0"/>
              <w:bottom w:val="nil"/>
              <w:right w:val="single" w:color="000000" w:sz="4" w:space="0"/>
            </w:tcBorders>
            <w:vAlign w:val="center"/>
          </w:tcPr>
          <w:p w14:paraId="72FFD5E9">
            <w:pPr>
              <w:jc w:val="center"/>
              <w:rPr>
                <w:rFonts w:ascii="宋体" w:hAnsi="宋体" w:cs="宋体"/>
                <w:color w:val="000000"/>
                <w:sz w:val="24"/>
              </w:rPr>
            </w:pPr>
          </w:p>
        </w:tc>
        <w:tc>
          <w:tcPr>
            <w:tcW w:w="1498" w:type="dxa"/>
            <w:vMerge w:val="continue"/>
            <w:tcBorders>
              <w:top w:val="single" w:color="000000" w:sz="4" w:space="0"/>
              <w:left w:val="single" w:color="000000" w:sz="4" w:space="0"/>
              <w:bottom w:val="nil"/>
              <w:right w:val="single" w:color="000000" w:sz="4" w:space="0"/>
            </w:tcBorders>
            <w:vAlign w:val="center"/>
          </w:tcPr>
          <w:p w14:paraId="20F960BB">
            <w:pPr>
              <w:jc w:val="center"/>
              <w:rPr>
                <w:rFonts w:ascii="宋体" w:hAnsi="宋体" w:cs="宋体"/>
                <w:color w:val="000000"/>
                <w:sz w:val="24"/>
              </w:rPr>
            </w:pPr>
          </w:p>
        </w:tc>
        <w:tc>
          <w:tcPr>
            <w:tcW w:w="3238" w:type="dxa"/>
            <w:tcBorders>
              <w:top w:val="single" w:color="000000" w:sz="4" w:space="0"/>
              <w:left w:val="single" w:color="000000" w:sz="4" w:space="0"/>
              <w:bottom w:val="single" w:color="000000" w:sz="4" w:space="0"/>
              <w:right w:val="nil"/>
            </w:tcBorders>
            <w:vAlign w:val="center"/>
          </w:tcPr>
          <w:p w14:paraId="0A05824F">
            <w:pPr>
              <w:widowControl/>
              <w:textAlignment w:val="center"/>
              <w:rPr>
                <w:rFonts w:hint="eastAsia" w:ascii="宋体" w:hAnsi="宋体" w:eastAsia="宋体" w:cs="宋体"/>
                <w:color w:val="000000"/>
                <w:kern w:val="0"/>
                <w:sz w:val="24"/>
                <w:lang w:eastAsia="zh-CN"/>
              </w:rPr>
            </w:pPr>
            <w:r>
              <w:rPr>
                <w:rFonts w:hint="eastAsia" w:ascii="宋体" w:hAnsi="宋体" w:cs="宋体"/>
                <w:color w:val="000000"/>
                <w:kern w:val="0"/>
                <w:sz w:val="24"/>
                <w:lang w:eastAsia="zh-CN"/>
              </w:rPr>
              <w:t>开展青少年活动次数</w:t>
            </w:r>
          </w:p>
        </w:tc>
        <w:tc>
          <w:tcPr>
            <w:tcW w:w="3931" w:type="dxa"/>
            <w:tcBorders>
              <w:top w:val="single" w:color="000000" w:sz="4" w:space="0"/>
              <w:left w:val="single" w:color="000000" w:sz="4" w:space="0"/>
              <w:bottom w:val="single" w:color="000000" w:sz="4" w:space="0"/>
              <w:right w:val="single" w:color="000000" w:sz="4" w:space="0"/>
            </w:tcBorders>
            <w:vAlign w:val="center"/>
          </w:tcPr>
          <w:p w14:paraId="517E8535">
            <w:pPr>
              <w:widowControl/>
              <w:textAlignment w:val="center"/>
              <w:rPr>
                <w:rFonts w:ascii="宋体" w:hAnsi="宋体" w:cs="宋体"/>
                <w:color w:val="000000"/>
                <w:kern w:val="0"/>
                <w:sz w:val="24"/>
              </w:rPr>
            </w:pPr>
            <w:r>
              <w:rPr>
                <w:rFonts w:hint="eastAsia"/>
                <w:sz w:val="24"/>
                <w:szCs w:val="24"/>
              </w:rPr>
              <w:t>“成长路上一堂课”12期、“同心圆”公益活动4次、“爱心共富集市”4次、爱心托管班2次、青少年夏令营1次、老少牵手暖冬行活动1次；新建1个及以上体验点，组织学生开展体验活动2次</w:t>
            </w:r>
          </w:p>
        </w:tc>
      </w:tr>
      <w:tr w14:paraId="0961DFBA">
        <w:tblPrEx>
          <w:tblCellMar>
            <w:top w:w="0" w:type="dxa"/>
            <w:left w:w="108" w:type="dxa"/>
            <w:bottom w:w="0" w:type="dxa"/>
            <w:right w:w="108" w:type="dxa"/>
          </w:tblCellMar>
        </w:tblPrEx>
        <w:trPr>
          <w:trHeight w:val="275" w:hRule="atLeast"/>
        </w:trPr>
        <w:tc>
          <w:tcPr>
            <w:tcW w:w="582" w:type="dxa"/>
            <w:vMerge w:val="continue"/>
            <w:tcBorders>
              <w:top w:val="single" w:color="000000" w:sz="4" w:space="0"/>
              <w:left w:val="single" w:color="000000" w:sz="4" w:space="0"/>
              <w:bottom w:val="single" w:color="000000" w:sz="4" w:space="0"/>
              <w:right w:val="single" w:color="000000" w:sz="4" w:space="0"/>
            </w:tcBorders>
            <w:vAlign w:val="center"/>
          </w:tcPr>
          <w:p w14:paraId="215C31E0">
            <w:pPr>
              <w:jc w:val="center"/>
              <w:rPr>
                <w:rFonts w:ascii="宋体" w:hAnsi="宋体" w:cs="宋体"/>
                <w:color w:val="000000"/>
                <w:sz w:val="24"/>
              </w:rPr>
            </w:pPr>
          </w:p>
        </w:tc>
        <w:tc>
          <w:tcPr>
            <w:tcW w:w="713" w:type="dxa"/>
            <w:vMerge w:val="continue"/>
            <w:tcBorders>
              <w:top w:val="single" w:color="000000" w:sz="4" w:space="0"/>
              <w:left w:val="single" w:color="000000" w:sz="4" w:space="0"/>
              <w:bottom w:val="nil"/>
              <w:right w:val="single" w:color="000000" w:sz="4" w:space="0"/>
            </w:tcBorders>
            <w:vAlign w:val="center"/>
          </w:tcPr>
          <w:p w14:paraId="19E082AF">
            <w:pPr>
              <w:jc w:val="center"/>
              <w:rPr>
                <w:rFonts w:ascii="宋体" w:hAnsi="宋体" w:cs="宋体"/>
                <w:color w:val="000000"/>
                <w:sz w:val="24"/>
              </w:rPr>
            </w:pPr>
          </w:p>
        </w:tc>
        <w:tc>
          <w:tcPr>
            <w:tcW w:w="1498" w:type="dxa"/>
            <w:vMerge w:val="continue"/>
            <w:tcBorders>
              <w:top w:val="single" w:color="000000" w:sz="4" w:space="0"/>
              <w:left w:val="single" w:color="000000" w:sz="4" w:space="0"/>
              <w:bottom w:val="nil"/>
              <w:right w:val="single" w:color="000000" w:sz="4" w:space="0"/>
            </w:tcBorders>
            <w:vAlign w:val="center"/>
          </w:tcPr>
          <w:p w14:paraId="0B0FD28A">
            <w:pPr>
              <w:jc w:val="center"/>
              <w:rPr>
                <w:rFonts w:ascii="宋体" w:hAnsi="宋体" w:cs="宋体"/>
                <w:color w:val="000000"/>
                <w:sz w:val="24"/>
              </w:rPr>
            </w:pPr>
          </w:p>
        </w:tc>
        <w:tc>
          <w:tcPr>
            <w:tcW w:w="3238" w:type="dxa"/>
            <w:tcBorders>
              <w:top w:val="single" w:color="000000" w:sz="4" w:space="0"/>
              <w:left w:val="single" w:color="000000" w:sz="4" w:space="0"/>
              <w:bottom w:val="single" w:color="000000" w:sz="4" w:space="0"/>
              <w:right w:val="nil"/>
            </w:tcBorders>
            <w:vAlign w:val="center"/>
          </w:tcPr>
          <w:p w14:paraId="74A09313">
            <w:pPr>
              <w:widowControl/>
              <w:textAlignment w:val="center"/>
              <w:rPr>
                <w:rFonts w:ascii="宋体" w:hAnsi="宋体" w:cs="宋体"/>
                <w:color w:val="000000"/>
                <w:kern w:val="0"/>
                <w:sz w:val="24"/>
              </w:rPr>
            </w:pPr>
            <w:r>
              <w:rPr>
                <w:rFonts w:hint="eastAsia"/>
                <w:spacing w:val="2"/>
                <w:sz w:val="24"/>
                <w:szCs w:val="24"/>
              </w:rPr>
              <w:t>订阅报刊杂志</w:t>
            </w:r>
          </w:p>
        </w:tc>
        <w:tc>
          <w:tcPr>
            <w:tcW w:w="3931" w:type="dxa"/>
            <w:tcBorders>
              <w:top w:val="single" w:color="000000" w:sz="4" w:space="0"/>
              <w:left w:val="single" w:color="000000" w:sz="4" w:space="0"/>
              <w:bottom w:val="single" w:color="000000" w:sz="4" w:space="0"/>
              <w:right w:val="single" w:color="000000" w:sz="4" w:space="0"/>
            </w:tcBorders>
            <w:vAlign w:val="center"/>
          </w:tcPr>
          <w:p w14:paraId="6F2263DA">
            <w:pPr>
              <w:widowControl/>
              <w:textAlignment w:val="center"/>
              <w:rPr>
                <w:rFonts w:ascii="宋体" w:hAnsi="宋体" w:cs="宋体"/>
                <w:color w:val="000000"/>
                <w:kern w:val="0"/>
                <w:sz w:val="24"/>
              </w:rPr>
            </w:pPr>
            <w:r>
              <w:rPr>
                <w:rFonts w:hint="eastAsia"/>
                <w:sz w:val="24"/>
                <w:szCs w:val="24"/>
              </w:rPr>
              <w:t>《中国火炬》《关爱明天》</w:t>
            </w:r>
          </w:p>
        </w:tc>
      </w:tr>
      <w:tr w14:paraId="62A5D9A2">
        <w:tblPrEx>
          <w:tblCellMar>
            <w:top w:w="0" w:type="dxa"/>
            <w:left w:w="108" w:type="dxa"/>
            <w:bottom w:w="0" w:type="dxa"/>
            <w:right w:w="108" w:type="dxa"/>
          </w:tblCellMar>
        </w:tblPrEx>
        <w:trPr>
          <w:trHeight w:val="560" w:hRule="atLeast"/>
        </w:trPr>
        <w:tc>
          <w:tcPr>
            <w:tcW w:w="582" w:type="dxa"/>
            <w:vMerge w:val="continue"/>
            <w:tcBorders>
              <w:top w:val="single" w:color="000000" w:sz="4" w:space="0"/>
              <w:left w:val="single" w:color="000000" w:sz="4" w:space="0"/>
              <w:bottom w:val="single" w:color="000000" w:sz="4" w:space="0"/>
              <w:right w:val="single" w:color="000000" w:sz="4" w:space="0"/>
            </w:tcBorders>
            <w:vAlign w:val="center"/>
          </w:tcPr>
          <w:p w14:paraId="6C7F409E">
            <w:pPr>
              <w:jc w:val="center"/>
              <w:rPr>
                <w:rFonts w:ascii="宋体" w:hAnsi="宋体" w:cs="宋体"/>
                <w:color w:val="000000"/>
                <w:sz w:val="24"/>
              </w:rPr>
            </w:pPr>
          </w:p>
        </w:tc>
        <w:tc>
          <w:tcPr>
            <w:tcW w:w="713" w:type="dxa"/>
            <w:vMerge w:val="continue"/>
            <w:tcBorders>
              <w:top w:val="single" w:color="000000" w:sz="4" w:space="0"/>
              <w:left w:val="single" w:color="000000" w:sz="4" w:space="0"/>
              <w:bottom w:val="nil"/>
              <w:right w:val="single" w:color="000000" w:sz="4" w:space="0"/>
            </w:tcBorders>
            <w:vAlign w:val="center"/>
          </w:tcPr>
          <w:p w14:paraId="07A43CF5">
            <w:pPr>
              <w:jc w:val="center"/>
              <w:rPr>
                <w:rFonts w:ascii="宋体" w:hAnsi="宋体" w:cs="宋体"/>
                <w:color w:val="000000"/>
                <w:sz w:val="24"/>
              </w:rPr>
            </w:pPr>
          </w:p>
        </w:tc>
        <w:tc>
          <w:tcPr>
            <w:tcW w:w="1498" w:type="dxa"/>
            <w:tcBorders>
              <w:top w:val="single" w:color="000000" w:sz="4" w:space="0"/>
              <w:left w:val="single" w:color="000000" w:sz="4" w:space="0"/>
              <w:bottom w:val="nil"/>
              <w:right w:val="single" w:color="000000" w:sz="4" w:space="0"/>
            </w:tcBorders>
            <w:vAlign w:val="center"/>
          </w:tcPr>
          <w:p w14:paraId="7022B5D8">
            <w:pPr>
              <w:widowControl/>
              <w:jc w:val="center"/>
              <w:textAlignment w:val="center"/>
              <w:rPr>
                <w:rFonts w:ascii="宋体" w:hAnsi="宋体" w:cs="宋体"/>
                <w:color w:val="000000"/>
                <w:sz w:val="24"/>
              </w:rPr>
            </w:pPr>
            <w:r>
              <w:rPr>
                <w:rFonts w:hint="eastAsia" w:ascii="宋体" w:hAnsi="宋体" w:cs="宋体"/>
                <w:color w:val="000000"/>
                <w:kern w:val="0"/>
                <w:sz w:val="24"/>
              </w:rPr>
              <w:t>质量指标</w:t>
            </w:r>
          </w:p>
        </w:tc>
        <w:tc>
          <w:tcPr>
            <w:tcW w:w="3238" w:type="dxa"/>
            <w:tcBorders>
              <w:top w:val="single" w:color="000000" w:sz="4" w:space="0"/>
              <w:left w:val="single" w:color="000000" w:sz="4" w:space="0"/>
              <w:bottom w:val="single" w:color="000000" w:sz="4" w:space="0"/>
              <w:right w:val="single" w:color="000000" w:sz="4" w:space="0"/>
            </w:tcBorders>
            <w:vAlign w:val="center"/>
          </w:tcPr>
          <w:p w14:paraId="3A0C42DD">
            <w:pPr>
              <w:widowControl/>
              <w:textAlignment w:val="center"/>
              <w:rPr>
                <w:rFonts w:ascii="宋体" w:hAnsi="宋体" w:cs="宋体"/>
                <w:color w:val="000000"/>
                <w:kern w:val="0"/>
                <w:sz w:val="24"/>
              </w:rPr>
            </w:pPr>
            <w:r>
              <w:rPr>
                <w:rFonts w:hint="eastAsia"/>
                <w:spacing w:val="1"/>
                <w:sz w:val="24"/>
                <w:szCs w:val="24"/>
              </w:rPr>
              <w:t>完成各项目标任务</w:t>
            </w:r>
          </w:p>
        </w:tc>
        <w:tc>
          <w:tcPr>
            <w:tcW w:w="3931" w:type="dxa"/>
            <w:tcBorders>
              <w:top w:val="single" w:color="000000" w:sz="4" w:space="0"/>
              <w:left w:val="single" w:color="000000" w:sz="4" w:space="0"/>
              <w:bottom w:val="single" w:color="000000" w:sz="4" w:space="0"/>
              <w:right w:val="single" w:color="000000" w:sz="4" w:space="0"/>
            </w:tcBorders>
            <w:vAlign w:val="center"/>
          </w:tcPr>
          <w:p w14:paraId="3D321D23">
            <w:pPr>
              <w:widowControl/>
              <w:textAlignment w:val="center"/>
              <w:rPr>
                <w:rFonts w:ascii="宋体" w:hAnsi="宋体" w:cs="宋体"/>
                <w:color w:val="000000"/>
                <w:kern w:val="0"/>
                <w:sz w:val="24"/>
              </w:rPr>
            </w:pPr>
            <w:r>
              <w:rPr>
                <w:rFonts w:hint="eastAsia" w:ascii="宋体" w:hAnsi="宋体" w:cs="宋体"/>
                <w:color w:val="000000"/>
                <w:kern w:val="0"/>
                <w:sz w:val="24"/>
              </w:rPr>
              <w:t>100%</w:t>
            </w:r>
          </w:p>
        </w:tc>
      </w:tr>
      <w:tr w14:paraId="18011EFA">
        <w:tblPrEx>
          <w:tblCellMar>
            <w:top w:w="0" w:type="dxa"/>
            <w:left w:w="108" w:type="dxa"/>
            <w:bottom w:w="0" w:type="dxa"/>
            <w:right w:w="108" w:type="dxa"/>
          </w:tblCellMar>
        </w:tblPrEx>
        <w:trPr>
          <w:trHeight w:val="503" w:hRule="atLeast"/>
        </w:trPr>
        <w:tc>
          <w:tcPr>
            <w:tcW w:w="582" w:type="dxa"/>
            <w:vMerge w:val="continue"/>
            <w:tcBorders>
              <w:top w:val="single" w:color="000000" w:sz="4" w:space="0"/>
              <w:left w:val="single" w:color="000000" w:sz="4" w:space="0"/>
              <w:bottom w:val="single" w:color="000000" w:sz="4" w:space="0"/>
              <w:right w:val="single" w:color="000000" w:sz="4" w:space="0"/>
            </w:tcBorders>
            <w:vAlign w:val="center"/>
          </w:tcPr>
          <w:p w14:paraId="7BB7869A">
            <w:pPr>
              <w:jc w:val="center"/>
              <w:rPr>
                <w:rFonts w:ascii="宋体" w:hAnsi="宋体" w:cs="宋体"/>
                <w:color w:val="000000"/>
                <w:sz w:val="24"/>
              </w:rPr>
            </w:pPr>
          </w:p>
        </w:tc>
        <w:tc>
          <w:tcPr>
            <w:tcW w:w="713" w:type="dxa"/>
            <w:vMerge w:val="continue"/>
            <w:tcBorders>
              <w:top w:val="single" w:color="000000" w:sz="4" w:space="0"/>
              <w:left w:val="single" w:color="000000" w:sz="4" w:space="0"/>
              <w:bottom w:val="nil"/>
              <w:right w:val="single" w:color="000000" w:sz="4" w:space="0"/>
            </w:tcBorders>
            <w:vAlign w:val="center"/>
          </w:tcPr>
          <w:p w14:paraId="3E53A310">
            <w:pPr>
              <w:jc w:val="center"/>
              <w:rPr>
                <w:rFonts w:ascii="宋体" w:hAnsi="宋体" w:cs="宋体"/>
                <w:color w:val="000000"/>
                <w:sz w:val="24"/>
              </w:rPr>
            </w:pPr>
          </w:p>
        </w:tc>
        <w:tc>
          <w:tcPr>
            <w:tcW w:w="1498" w:type="dxa"/>
            <w:tcBorders>
              <w:top w:val="single" w:color="000000" w:sz="4" w:space="0"/>
              <w:left w:val="single" w:color="000000" w:sz="4" w:space="0"/>
              <w:bottom w:val="nil"/>
              <w:right w:val="single" w:color="000000" w:sz="4" w:space="0"/>
            </w:tcBorders>
            <w:vAlign w:val="center"/>
          </w:tcPr>
          <w:p w14:paraId="007262AA">
            <w:pPr>
              <w:widowControl/>
              <w:jc w:val="center"/>
              <w:textAlignment w:val="center"/>
              <w:rPr>
                <w:rFonts w:ascii="宋体" w:hAnsi="宋体" w:cs="宋体"/>
                <w:color w:val="000000"/>
                <w:sz w:val="24"/>
              </w:rPr>
            </w:pPr>
            <w:r>
              <w:rPr>
                <w:rFonts w:hint="eastAsia" w:ascii="宋体" w:hAnsi="宋体" w:cs="宋体"/>
                <w:color w:val="000000"/>
                <w:kern w:val="0"/>
                <w:sz w:val="24"/>
              </w:rPr>
              <w:t>时效指标</w:t>
            </w:r>
          </w:p>
        </w:tc>
        <w:tc>
          <w:tcPr>
            <w:tcW w:w="3238" w:type="dxa"/>
            <w:tcBorders>
              <w:top w:val="single" w:color="000000" w:sz="4" w:space="0"/>
              <w:left w:val="single" w:color="000000" w:sz="4" w:space="0"/>
              <w:bottom w:val="single" w:color="000000" w:sz="4" w:space="0"/>
              <w:right w:val="single" w:color="000000" w:sz="4" w:space="0"/>
            </w:tcBorders>
            <w:vAlign w:val="center"/>
          </w:tcPr>
          <w:p w14:paraId="40F998BA">
            <w:pPr>
              <w:widowControl/>
              <w:textAlignment w:val="center"/>
              <w:rPr>
                <w:rFonts w:ascii="宋体" w:hAnsi="宋体" w:cs="宋体"/>
                <w:color w:val="000000"/>
                <w:kern w:val="0"/>
                <w:sz w:val="24"/>
              </w:rPr>
            </w:pPr>
            <w:r>
              <w:rPr>
                <w:rFonts w:hint="eastAsia"/>
                <w:spacing w:val="1"/>
                <w:sz w:val="24"/>
                <w:szCs w:val="24"/>
              </w:rPr>
              <w:t>关爱活动开展</w:t>
            </w:r>
          </w:p>
        </w:tc>
        <w:tc>
          <w:tcPr>
            <w:tcW w:w="3931" w:type="dxa"/>
            <w:tcBorders>
              <w:top w:val="single" w:color="000000" w:sz="4" w:space="0"/>
              <w:left w:val="single" w:color="000000" w:sz="4" w:space="0"/>
              <w:bottom w:val="single" w:color="000000" w:sz="4" w:space="0"/>
              <w:right w:val="single" w:color="000000" w:sz="4" w:space="0"/>
            </w:tcBorders>
            <w:vAlign w:val="center"/>
          </w:tcPr>
          <w:p w14:paraId="18E22D3D">
            <w:pPr>
              <w:widowControl/>
              <w:textAlignment w:val="center"/>
              <w:rPr>
                <w:rFonts w:ascii="宋体" w:hAnsi="宋体" w:cs="宋体"/>
                <w:color w:val="000000"/>
                <w:kern w:val="0"/>
                <w:sz w:val="24"/>
              </w:rPr>
            </w:pPr>
            <w:r>
              <w:rPr>
                <w:rFonts w:hint="eastAsia" w:ascii="宋体" w:hAnsi="宋体" w:cs="宋体"/>
                <w:color w:val="000000"/>
                <w:kern w:val="0"/>
                <w:sz w:val="24"/>
              </w:rPr>
              <w:t>2026年</w:t>
            </w:r>
            <w:r>
              <w:rPr>
                <w:rFonts w:hint="eastAsia" w:ascii="宋体" w:hAnsi="宋体" w:cs="宋体"/>
                <w:color w:val="000000"/>
                <w:kern w:val="0"/>
                <w:sz w:val="24"/>
                <w:lang w:val="en-US" w:eastAsia="zh-CN"/>
              </w:rPr>
              <w:t>1-12月</w:t>
            </w:r>
          </w:p>
        </w:tc>
      </w:tr>
      <w:tr w14:paraId="452EAEB7">
        <w:tblPrEx>
          <w:tblCellMar>
            <w:top w:w="0" w:type="dxa"/>
            <w:left w:w="108" w:type="dxa"/>
            <w:bottom w:w="0" w:type="dxa"/>
            <w:right w:w="108" w:type="dxa"/>
          </w:tblCellMar>
        </w:tblPrEx>
        <w:trPr>
          <w:trHeight w:val="520" w:hRule="atLeast"/>
        </w:trPr>
        <w:tc>
          <w:tcPr>
            <w:tcW w:w="582" w:type="dxa"/>
            <w:vMerge w:val="continue"/>
            <w:tcBorders>
              <w:top w:val="single" w:color="000000" w:sz="4" w:space="0"/>
              <w:left w:val="single" w:color="000000" w:sz="4" w:space="0"/>
              <w:bottom w:val="single" w:color="000000" w:sz="4" w:space="0"/>
              <w:right w:val="single" w:color="000000" w:sz="4" w:space="0"/>
            </w:tcBorders>
            <w:vAlign w:val="center"/>
          </w:tcPr>
          <w:p w14:paraId="141D9FB1">
            <w:pPr>
              <w:jc w:val="center"/>
              <w:rPr>
                <w:rFonts w:ascii="宋体" w:hAnsi="宋体" w:cs="宋体"/>
                <w:color w:val="000000"/>
                <w:sz w:val="24"/>
              </w:rPr>
            </w:pPr>
          </w:p>
        </w:tc>
        <w:tc>
          <w:tcPr>
            <w:tcW w:w="713" w:type="dxa"/>
            <w:vMerge w:val="continue"/>
            <w:tcBorders>
              <w:top w:val="single" w:color="000000" w:sz="4" w:space="0"/>
              <w:left w:val="single" w:color="000000" w:sz="4" w:space="0"/>
              <w:bottom w:val="nil"/>
              <w:right w:val="single" w:color="000000" w:sz="4" w:space="0"/>
            </w:tcBorders>
            <w:vAlign w:val="center"/>
          </w:tcPr>
          <w:p w14:paraId="1A646934">
            <w:pPr>
              <w:jc w:val="center"/>
              <w:rPr>
                <w:rFonts w:ascii="宋体" w:hAnsi="宋体" w:cs="宋体"/>
                <w:color w:val="000000"/>
                <w:sz w:val="24"/>
              </w:rPr>
            </w:pPr>
          </w:p>
        </w:tc>
        <w:tc>
          <w:tcPr>
            <w:tcW w:w="1498" w:type="dxa"/>
            <w:vMerge w:val="restart"/>
            <w:tcBorders>
              <w:top w:val="single" w:color="000000" w:sz="4" w:space="0"/>
              <w:left w:val="single" w:color="000000" w:sz="4" w:space="0"/>
              <w:bottom w:val="nil"/>
              <w:right w:val="single" w:color="000000" w:sz="4" w:space="0"/>
            </w:tcBorders>
            <w:vAlign w:val="center"/>
          </w:tcPr>
          <w:p w14:paraId="0BFE6ECA">
            <w:pPr>
              <w:widowControl/>
              <w:jc w:val="center"/>
              <w:textAlignment w:val="center"/>
              <w:rPr>
                <w:rFonts w:ascii="宋体" w:hAnsi="宋体" w:cs="宋体"/>
                <w:color w:val="000000"/>
                <w:sz w:val="24"/>
              </w:rPr>
            </w:pPr>
            <w:r>
              <w:rPr>
                <w:rFonts w:hint="eastAsia" w:ascii="宋体" w:hAnsi="宋体" w:cs="宋体"/>
                <w:color w:val="000000"/>
                <w:kern w:val="0"/>
                <w:sz w:val="24"/>
              </w:rPr>
              <w:t>成本指标</w:t>
            </w:r>
          </w:p>
        </w:tc>
        <w:tc>
          <w:tcPr>
            <w:tcW w:w="3238" w:type="dxa"/>
            <w:tcBorders>
              <w:top w:val="single" w:color="000000" w:sz="4" w:space="0"/>
              <w:left w:val="single" w:color="000000" w:sz="4" w:space="0"/>
              <w:bottom w:val="single" w:color="000000" w:sz="4" w:space="0"/>
              <w:right w:val="single" w:color="000000" w:sz="4" w:space="0"/>
            </w:tcBorders>
            <w:vAlign w:val="center"/>
          </w:tcPr>
          <w:p w14:paraId="09541C7C">
            <w:pPr>
              <w:widowControl/>
              <w:textAlignment w:val="center"/>
              <w:rPr>
                <w:rFonts w:ascii="宋体" w:hAnsi="宋体" w:cs="宋体"/>
                <w:color w:val="000000"/>
                <w:kern w:val="0"/>
                <w:sz w:val="24"/>
              </w:rPr>
            </w:pPr>
            <w:r>
              <w:rPr>
                <w:rFonts w:hint="eastAsia"/>
                <w:spacing w:val="1"/>
                <w:sz w:val="24"/>
                <w:szCs w:val="24"/>
              </w:rPr>
              <w:t>关工委老同志、“五老”宣讲员、“五老”网吧监督员补助</w:t>
            </w:r>
          </w:p>
        </w:tc>
        <w:tc>
          <w:tcPr>
            <w:tcW w:w="3931" w:type="dxa"/>
            <w:tcBorders>
              <w:top w:val="single" w:color="000000" w:sz="4" w:space="0"/>
              <w:left w:val="single" w:color="000000" w:sz="4" w:space="0"/>
              <w:bottom w:val="single" w:color="000000" w:sz="4" w:space="0"/>
              <w:right w:val="single" w:color="000000" w:sz="4" w:space="0"/>
            </w:tcBorders>
            <w:vAlign w:val="center"/>
          </w:tcPr>
          <w:p w14:paraId="4379603B">
            <w:pPr>
              <w:widowControl/>
              <w:textAlignment w:val="center"/>
              <w:rPr>
                <w:rFonts w:ascii="宋体" w:hAnsi="宋体" w:cs="宋体"/>
                <w:color w:val="000000"/>
                <w:kern w:val="0"/>
                <w:sz w:val="24"/>
              </w:rPr>
            </w:pPr>
            <w:r>
              <w:rPr>
                <w:rFonts w:hint="eastAsia"/>
                <w:sz w:val="24"/>
                <w:szCs w:val="24"/>
              </w:rPr>
              <w:t>关</w:t>
            </w:r>
            <w:r>
              <w:rPr>
                <w:rFonts w:hint="eastAsia" w:ascii="宋体" w:hAnsi="宋体" w:cs="宋体"/>
                <w:color w:val="000000"/>
                <w:kern w:val="0"/>
                <w:sz w:val="24"/>
              </w:rPr>
              <w:t>工委老同志补助9万元，“五老”宣讲员</w:t>
            </w:r>
            <w:r>
              <w:rPr>
                <w:rFonts w:hint="eastAsia" w:ascii="宋体" w:hAnsi="宋体" w:cs="宋体"/>
                <w:color w:val="000000"/>
                <w:kern w:val="0"/>
                <w:sz w:val="24"/>
                <w:lang w:eastAsia="zh-CN"/>
              </w:rPr>
              <w:t>、</w:t>
            </w:r>
            <w:r>
              <w:rPr>
                <w:rFonts w:hint="eastAsia" w:ascii="宋体" w:hAnsi="宋体" w:cs="宋体"/>
                <w:color w:val="000000"/>
                <w:kern w:val="0"/>
                <w:sz w:val="24"/>
              </w:rPr>
              <w:t>网吧监督员补助0.</w:t>
            </w:r>
            <w:r>
              <w:rPr>
                <w:rFonts w:hint="eastAsia" w:ascii="宋体" w:hAnsi="宋体" w:cs="宋体"/>
                <w:color w:val="000000"/>
                <w:kern w:val="0"/>
                <w:sz w:val="24"/>
                <w:lang w:val="en-US" w:eastAsia="zh-CN"/>
              </w:rPr>
              <w:t>7</w:t>
            </w:r>
            <w:r>
              <w:rPr>
                <w:rFonts w:hint="eastAsia" w:ascii="宋体" w:hAnsi="宋体" w:cs="宋体"/>
                <w:color w:val="000000"/>
                <w:kern w:val="0"/>
                <w:sz w:val="24"/>
              </w:rPr>
              <w:t>6万元，共计</w:t>
            </w:r>
            <w:r>
              <w:rPr>
                <w:rFonts w:hint="eastAsia" w:ascii="宋体" w:hAnsi="宋体" w:cs="宋体"/>
                <w:color w:val="000000"/>
                <w:kern w:val="0"/>
                <w:sz w:val="24"/>
                <w:lang w:val="en-US" w:eastAsia="zh-CN"/>
              </w:rPr>
              <w:t>9.76</w:t>
            </w:r>
            <w:r>
              <w:rPr>
                <w:rFonts w:hint="eastAsia" w:ascii="宋体" w:hAnsi="宋体" w:cs="宋体"/>
                <w:color w:val="000000"/>
                <w:kern w:val="0"/>
                <w:sz w:val="24"/>
              </w:rPr>
              <w:t>万元</w:t>
            </w:r>
          </w:p>
        </w:tc>
      </w:tr>
      <w:tr w14:paraId="36FC73CA">
        <w:tblPrEx>
          <w:tblCellMar>
            <w:top w:w="0" w:type="dxa"/>
            <w:left w:w="108" w:type="dxa"/>
            <w:bottom w:w="0" w:type="dxa"/>
            <w:right w:w="108" w:type="dxa"/>
          </w:tblCellMar>
        </w:tblPrEx>
        <w:trPr>
          <w:trHeight w:val="490" w:hRule="atLeast"/>
        </w:trPr>
        <w:tc>
          <w:tcPr>
            <w:tcW w:w="582" w:type="dxa"/>
            <w:vMerge w:val="continue"/>
            <w:tcBorders>
              <w:top w:val="single" w:color="000000" w:sz="4" w:space="0"/>
              <w:left w:val="single" w:color="000000" w:sz="4" w:space="0"/>
              <w:bottom w:val="single" w:color="000000" w:sz="4" w:space="0"/>
              <w:right w:val="single" w:color="000000" w:sz="4" w:space="0"/>
            </w:tcBorders>
            <w:vAlign w:val="center"/>
          </w:tcPr>
          <w:p w14:paraId="7BA77382">
            <w:pPr>
              <w:jc w:val="center"/>
              <w:rPr>
                <w:rFonts w:ascii="宋体" w:hAnsi="宋体" w:cs="宋体"/>
                <w:color w:val="000000"/>
                <w:sz w:val="24"/>
              </w:rPr>
            </w:pPr>
          </w:p>
        </w:tc>
        <w:tc>
          <w:tcPr>
            <w:tcW w:w="713" w:type="dxa"/>
            <w:vMerge w:val="continue"/>
            <w:tcBorders>
              <w:top w:val="single" w:color="000000" w:sz="4" w:space="0"/>
              <w:left w:val="single" w:color="000000" w:sz="4" w:space="0"/>
              <w:bottom w:val="nil"/>
              <w:right w:val="single" w:color="000000" w:sz="4" w:space="0"/>
            </w:tcBorders>
            <w:vAlign w:val="center"/>
          </w:tcPr>
          <w:p w14:paraId="2A58A353">
            <w:pPr>
              <w:jc w:val="center"/>
              <w:rPr>
                <w:rFonts w:ascii="宋体" w:hAnsi="宋体" w:cs="宋体"/>
                <w:color w:val="000000"/>
                <w:sz w:val="24"/>
              </w:rPr>
            </w:pPr>
          </w:p>
        </w:tc>
        <w:tc>
          <w:tcPr>
            <w:tcW w:w="1498" w:type="dxa"/>
            <w:vMerge w:val="continue"/>
            <w:tcBorders>
              <w:top w:val="single" w:color="000000" w:sz="4" w:space="0"/>
              <w:left w:val="single" w:color="000000" w:sz="4" w:space="0"/>
              <w:bottom w:val="nil"/>
              <w:right w:val="single" w:color="000000" w:sz="4" w:space="0"/>
            </w:tcBorders>
            <w:vAlign w:val="center"/>
          </w:tcPr>
          <w:p w14:paraId="7F62A5E2">
            <w:pPr>
              <w:jc w:val="center"/>
              <w:rPr>
                <w:rFonts w:ascii="宋体" w:hAnsi="宋体" w:cs="宋体"/>
                <w:color w:val="000000"/>
                <w:sz w:val="24"/>
              </w:rPr>
            </w:pPr>
          </w:p>
        </w:tc>
        <w:tc>
          <w:tcPr>
            <w:tcW w:w="3238" w:type="dxa"/>
            <w:tcBorders>
              <w:top w:val="single" w:color="000000" w:sz="4" w:space="0"/>
              <w:left w:val="single" w:color="000000" w:sz="4" w:space="0"/>
              <w:bottom w:val="single" w:color="000000" w:sz="4" w:space="0"/>
              <w:right w:val="single" w:color="000000" w:sz="4" w:space="0"/>
            </w:tcBorders>
            <w:vAlign w:val="center"/>
          </w:tcPr>
          <w:p w14:paraId="1C0A4B08">
            <w:pPr>
              <w:widowControl/>
              <w:textAlignment w:val="center"/>
              <w:rPr>
                <w:rFonts w:hint="eastAsia" w:ascii="宋体" w:hAnsi="宋体" w:cs="宋体"/>
                <w:color w:val="000000"/>
                <w:kern w:val="0"/>
                <w:sz w:val="24"/>
                <w:lang w:eastAsia="zh-CN"/>
              </w:rPr>
            </w:pPr>
            <w:r>
              <w:rPr>
                <w:rFonts w:hint="eastAsia" w:ascii="宋体" w:hAnsi="宋体" w:cs="宋体"/>
                <w:color w:val="000000"/>
                <w:kern w:val="0"/>
                <w:sz w:val="24"/>
                <w:lang w:eastAsia="zh-CN"/>
              </w:rPr>
              <w:t>青少年活动</w:t>
            </w:r>
            <w:r>
              <w:rPr>
                <w:rFonts w:hint="eastAsia" w:ascii="宋体" w:hAnsi="宋体" w:cs="宋体"/>
                <w:color w:val="000000"/>
                <w:kern w:val="0"/>
                <w:sz w:val="24"/>
              </w:rPr>
              <w:t>经费</w:t>
            </w:r>
          </w:p>
        </w:tc>
        <w:tc>
          <w:tcPr>
            <w:tcW w:w="3931" w:type="dxa"/>
            <w:tcBorders>
              <w:top w:val="single" w:color="000000" w:sz="4" w:space="0"/>
              <w:left w:val="single" w:color="000000" w:sz="4" w:space="0"/>
              <w:bottom w:val="single" w:color="000000" w:sz="4" w:space="0"/>
              <w:right w:val="single" w:color="000000" w:sz="4" w:space="0"/>
            </w:tcBorders>
            <w:vAlign w:val="center"/>
          </w:tcPr>
          <w:p w14:paraId="639C9B20">
            <w:pPr>
              <w:widowControl/>
              <w:textAlignment w:val="center"/>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0.24</w:t>
            </w:r>
            <w:r>
              <w:rPr>
                <w:rFonts w:hint="eastAsia" w:ascii="宋体" w:hAnsi="宋体" w:cs="宋体"/>
                <w:color w:val="000000"/>
                <w:kern w:val="0"/>
                <w:sz w:val="24"/>
              </w:rPr>
              <w:t>万元</w:t>
            </w:r>
          </w:p>
        </w:tc>
      </w:tr>
      <w:tr w14:paraId="7371A453">
        <w:tblPrEx>
          <w:tblCellMar>
            <w:top w:w="0" w:type="dxa"/>
            <w:left w:w="108" w:type="dxa"/>
            <w:bottom w:w="0" w:type="dxa"/>
            <w:right w:w="108" w:type="dxa"/>
          </w:tblCellMar>
        </w:tblPrEx>
        <w:trPr>
          <w:trHeight w:val="490" w:hRule="atLeast"/>
        </w:trPr>
        <w:tc>
          <w:tcPr>
            <w:tcW w:w="582" w:type="dxa"/>
            <w:vMerge w:val="continue"/>
            <w:tcBorders>
              <w:top w:val="single" w:color="000000" w:sz="4" w:space="0"/>
              <w:left w:val="single" w:color="000000" w:sz="4" w:space="0"/>
              <w:bottom w:val="single" w:color="000000" w:sz="4" w:space="0"/>
              <w:right w:val="single" w:color="000000" w:sz="4" w:space="0"/>
            </w:tcBorders>
            <w:vAlign w:val="center"/>
          </w:tcPr>
          <w:p w14:paraId="626C3CAE">
            <w:pPr>
              <w:jc w:val="center"/>
              <w:rPr>
                <w:rFonts w:ascii="宋体" w:hAnsi="宋体" w:cs="宋体"/>
                <w:color w:val="000000"/>
                <w:sz w:val="24"/>
              </w:rPr>
            </w:pPr>
          </w:p>
        </w:tc>
        <w:tc>
          <w:tcPr>
            <w:tcW w:w="713" w:type="dxa"/>
            <w:vMerge w:val="continue"/>
            <w:tcBorders>
              <w:top w:val="single" w:color="000000" w:sz="4" w:space="0"/>
              <w:left w:val="single" w:color="000000" w:sz="4" w:space="0"/>
              <w:bottom w:val="single" w:color="auto" w:sz="4" w:space="0"/>
              <w:right w:val="single" w:color="000000" w:sz="4" w:space="0"/>
            </w:tcBorders>
            <w:vAlign w:val="center"/>
          </w:tcPr>
          <w:p w14:paraId="68D297F7">
            <w:pPr>
              <w:jc w:val="center"/>
              <w:rPr>
                <w:rFonts w:ascii="宋体" w:hAnsi="宋体" w:cs="宋体"/>
                <w:color w:val="000000"/>
                <w:sz w:val="24"/>
              </w:rPr>
            </w:pPr>
          </w:p>
        </w:tc>
        <w:tc>
          <w:tcPr>
            <w:tcW w:w="1498" w:type="dxa"/>
            <w:vMerge w:val="continue"/>
            <w:tcBorders>
              <w:top w:val="single" w:color="000000" w:sz="4" w:space="0"/>
              <w:left w:val="single" w:color="000000" w:sz="4" w:space="0"/>
              <w:bottom w:val="nil"/>
              <w:right w:val="single" w:color="000000" w:sz="4" w:space="0"/>
            </w:tcBorders>
            <w:vAlign w:val="center"/>
          </w:tcPr>
          <w:p w14:paraId="3C6036E8">
            <w:pPr>
              <w:jc w:val="center"/>
              <w:rPr>
                <w:rFonts w:ascii="宋体" w:hAnsi="宋体" w:cs="宋体"/>
                <w:color w:val="000000"/>
                <w:sz w:val="24"/>
              </w:rPr>
            </w:pPr>
          </w:p>
        </w:tc>
        <w:tc>
          <w:tcPr>
            <w:tcW w:w="3238" w:type="dxa"/>
            <w:tcBorders>
              <w:top w:val="single" w:color="000000" w:sz="4" w:space="0"/>
              <w:left w:val="single" w:color="000000" w:sz="4" w:space="0"/>
              <w:bottom w:val="single" w:color="000000" w:sz="4" w:space="0"/>
              <w:right w:val="single" w:color="000000" w:sz="4" w:space="0"/>
            </w:tcBorders>
            <w:vAlign w:val="center"/>
          </w:tcPr>
          <w:p w14:paraId="64DEA84C">
            <w:pPr>
              <w:widowControl/>
              <w:textAlignment w:val="center"/>
              <w:rPr>
                <w:rFonts w:hint="eastAsia" w:ascii="宋体" w:hAnsi="宋体" w:eastAsia="宋体" w:cs="宋体"/>
                <w:color w:val="000000"/>
                <w:kern w:val="0"/>
                <w:sz w:val="24"/>
                <w:lang w:eastAsia="zh-CN"/>
              </w:rPr>
            </w:pPr>
            <w:r>
              <w:rPr>
                <w:rFonts w:hint="eastAsia"/>
                <w:spacing w:val="2"/>
                <w:sz w:val="24"/>
                <w:szCs w:val="24"/>
              </w:rPr>
              <w:t>订阅报刊杂志</w:t>
            </w:r>
          </w:p>
        </w:tc>
        <w:tc>
          <w:tcPr>
            <w:tcW w:w="3931" w:type="dxa"/>
            <w:tcBorders>
              <w:top w:val="single" w:color="000000" w:sz="4" w:space="0"/>
              <w:left w:val="single" w:color="000000" w:sz="4" w:space="0"/>
              <w:bottom w:val="single" w:color="000000" w:sz="4" w:space="0"/>
              <w:right w:val="single" w:color="000000" w:sz="4" w:space="0"/>
            </w:tcBorders>
            <w:vAlign w:val="center"/>
          </w:tcPr>
          <w:p w14:paraId="443784A6">
            <w:pPr>
              <w:widowControl/>
              <w:textAlignment w:val="center"/>
              <w:rPr>
                <w:rFonts w:ascii="宋体" w:hAnsi="宋体" w:cs="宋体"/>
                <w:color w:val="000000"/>
                <w:kern w:val="0"/>
                <w:sz w:val="24"/>
              </w:rPr>
            </w:pPr>
            <w:r>
              <w:rPr>
                <w:rFonts w:hint="eastAsia"/>
                <w:spacing w:val="-7"/>
                <w:sz w:val="24"/>
                <w:szCs w:val="24"/>
              </w:rPr>
              <w:t>订阅《中国火炬》《关爱明天》100份</w:t>
            </w:r>
          </w:p>
        </w:tc>
      </w:tr>
      <w:tr w14:paraId="36D307BE">
        <w:tblPrEx>
          <w:tblCellMar>
            <w:top w:w="0" w:type="dxa"/>
            <w:left w:w="108" w:type="dxa"/>
            <w:bottom w:w="0" w:type="dxa"/>
            <w:right w:w="108" w:type="dxa"/>
          </w:tblCellMar>
        </w:tblPrEx>
        <w:trPr>
          <w:trHeight w:val="660" w:hRule="atLeast"/>
        </w:trPr>
        <w:tc>
          <w:tcPr>
            <w:tcW w:w="582" w:type="dxa"/>
            <w:vMerge w:val="continue"/>
            <w:tcBorders>
              <w:top w:val="single" w:color="000000" w:sz="4" w:space="0"/>
              <w:left w:val="single" w:color="000000" w:sz="4" w:space="0"/>
              <w:bottom w:val="single" w:color="000000" w:sz="4" w:space="0"/>
              <w:right w:val="single" w:color="000000" w:sz="4" w:space="0"/>
            </w:tcBorders>
            <w:vAlign w:val="center"/>
          </w:tcPr>
          <w:p w14:paraId="41EB6EAE">
            <w:pPr>
              <w:jc w:val="center"/>
              <w:rPr>
                <w:rFonts w:ascii="宋体" w:hAnsi="宋体" w:cs="宋体"/>
                <w:color w:val="000000"/>
                <w:sz w:val="24"/>
              </w:rPr>
            </w:pPr>
          </w:p>
        </w:tc>
        <w:tc>
          <w:tcPr>
            <w:tcW w:w="713" w:type="dxa"/>
            <w:tcBorders>
              <w:top w:val="single" w:color="auto" w:sz="4" w:space="0"/>
              <w:left w:val="single" w:color="000000" w:sz="4" w:space="0"/>
              <w:right w:val="single" w:color="000000" w:sz="4" w:space="0"/>
            </w:tcBorders>
            <w:vAlign w:val="center"/>
          </w:tcPr>
          <w:p w14:paraId="05F831E5">
            <w:pPr>
              <w:widowControl/>
              <w:jc w:val="center"/>
              <w:textAlignment w:val="center"/>
              <w:rPr>
                <w:rFonts w:hint="eastAsia" w:ascii="宋体" w:hAnsi="宋体" w:eastAsia="宋体" w:cs="宋体"/>
                <w:color w:val="000000"/>
                <w:sz w:val="24"/>
                <w:lang w:eastAsia="zh-CN"/>
              </w:rPr>
            </w:pPr>
            <w:r>
              <w:rPr>
                <w:rFonts w:hint="eastAsia" w:ascii="宋体" w:hAnsi="宋体" w:cs="宋体"/>
                <w:color w:val="000000"/>
                <w:sz w:val="24"/>
                <w:lang w:eastAsia="zh-CN"/>
              </w:rPr>
              <w:t>项目效益</w:t>
            </w:r>
          </w:p>
        </w:tc>
        <w:tc>
          <w:tcPr>
            <w:tcW w:w="1498" w:type="dxa"/>
            <w:tcBorders>
              <w:top w:val="single" w:color="000000" w:sz="4" w:space="0"/>
              <w:left w:val="single" w:color="000000" w:sz="4" w:space="0"/>
              <w:bottom w:val="nil"/>
              <w:right w:val="single" w:color="000000" w:sz="4" w:space="0"/>
            </w:tcBorders>
            <w:vAlign w:val="center"/>
          </w:tcPr>
          <w:p w14:paraId="65E99835">
            <w:pPr>
              <w:widowControl/>
              <w:jc w:val="center"/>
              <w:textAlignment w:val="center"/>
              <w:rPr>
                <w:rFonts w:ascii="宋体" w:hAnsi="宋体" w:cs="宋体"/>
                <w:color w:val="000000"/>
                <w:sz w:val="24"/>
              </w:rPr>
            </w:pPr>
            <w:r>
              <w:rPr>
                <w:rFonts w:hint="eastAsia" w:ascii="宋体" w:hAnsi="宋体" w:cs="宋体"/>
                <w:color w:val="000000"/>
                <w:kern w:val="0"/>
                <w:sz w:val="24"/>
              </w:rPr>
              <w:t>社会效益</w:t>
            </w:r>
            <w:r>
              <w:rPr>
                <w:rFonts w:hint="eastAsia" w:ascii="宋体" w:hAnsi="宋体" w:cs="宋体"/>
                <w:color w:val="000000"/>
                <w:kern w:val="0"/>
                <w:sz w:val="24"/>
              </w:rPr>
              <w:br w:type="textWrapping"/>
            </w:r>
            <w:r>
              <w:rPr>
                <w:rFonts w:hint="eastAsia" w:ascii="宋体" w:hAnsi="宋体" w:cs="宋体"/>
                <w:color w:val="000000"/>
                <w:kern w:val="0"/>
                <w:sz w:val="24"/>
              </w:rPr>
              <w:t>指标</w:t>
            </w:r>
          </w:p>
        </w:tc>
        <w:tc>
          <w:tcPr>
            <w:tcW w:w="3238" w:type="dxa"/>
            <w:tcBorders>
              <w:top w:val="single" w:color="000000" w:sz="4" w:space="0"/>
              <w:left w:val="single" w:color="000000" w:sz="4" w:space="0"/>
              <w:bottom w:val="single" w:color="000000" w:sz="4" w:space="0"/>
              <w:right w:val="single" w:color="000000" w:sz="4" w:space="0"/>
            </w:tcBorders>
            <w:vAlign w:val="center"/>
          </w:tcPr>
          <w:p w14:paraId="1E8D15F9">
            <w:pPr>
              <w:widowControl/>
              <w:textAlignment w:val="center"/>
              <w:rPr>
                <w:rFonts w:ascii="宋体" w:hAnsi="宋体" w:cs="宋体"/>
                <w:color w:val="000000"/>
                <w:kern w:val="0"/>
                <w:sz w:val="24"/>
              </w:rPr>
            </w:pPr>
            <w:r>
              <w:rPr>
                <w:rFonts w:hint="eastAsia"/>
                <w:spacing w:val="-3"/>
                <w:sz w:val="24"/>
                <w:szCs w:val="24"/>
              </w:rPr>
              <w:t>充分调动</w:t>
            </w:r>
            <w:r>
              <w:rPr>
                <w:rFonts w:hint="eastAsia"/>
                <w:spacing w:val="-3"/>
                <w:sz w:val="24"/>
                <w:szCs w:val="24"/>
                <w:lang w:eastAsia="zh-CN"/>
              </w:rPr>
              <w:t>“</w:t>
            </w:r>
            <w:r>
              <w:rPr>
                <w:rFonts w:hint="eastAsia"/>
                <w:spacing w:val="-3"/>
                <w:sz w:val="24"/>
                <w:szCs w:val="24"/>
              </w:rPr>
              <w:t>五老</w:t>
            </w:r>
            <w:r>
              <w:rPr>
                <w:rFonts w:hint="eastAsia"/>
                <w:spacing w:val="-3"/>
                <w:sz w:val="24"/>
                <w:szCs w:val="24"/>
                <w:lang w:eastAsia="zh-CN"/>
              </w:rPr>
              <w:t>”</w:t>
            </w:r>
            <w:r>
              <w:rPr>
                <w:rFonts w:hint="eastAsia"/>
                <w:spacing w:val="-3"/>
                <w:sz w:val="24"/>
                <w:szCs w:val="24"/>
              </w:rPr>
              <w:t>积极性，更好的服务下一代健康成长</w:t>
            </w:r>
          </w:p>
        </w:tc>
        <w:tc>
          <w:tcPr>
            <w:tcW w:w="3931" w:type="dxa"/>
            <w:tcBorders>
              <w:top w:val="single" w:color="000000" w:sz="4" w:space="0"/>
              <w:left w:val="single" w:color="000000" w:sz="4" w:space="0"/>
              <w:bottom w:val="single" w:color="000000" w:sz="4" w:space="0"/>
              <w:right w:val="single" w:color="000000" w:sz="4" w:space="0"/>
            </w:tcBorders>
            <w:vAlign w:val="center"/>
          </w:tcPr>
          <w:p w14:paraId="0E45FECF">
            <w:pPr>
              <w:widowControl/>
              <w:textAlignment w:val="center"/>
              <w:rPr>
                <w:rFonts w:ascii="宋体" w:hAnsi="宋体" w:cs="宋体"/>
                <w:color w:val="000000"/>
                <w:kern w:val="0"/>
                <w:sz w:val="24"/>
              </w:rPr>
            </w:pPr>
            <w:r>
              <w:rPr>
                <w:rFonts w:hint="eastAsia"/>
                <w:spacing w:val="-7"/>
                <w:sz w:val="24"/>
                <w:szCs w:val="24"/>
              </w:rPr>
              <w:t>培养青少年良好思想道德品质、加强青少年身心健康教育，为青少年搭建社会教育平台，助力德智体美劳全面发展</w:t>
            </w:r>
          </w:p>
        </w:tc>
      </w:tr>
      <w:tr w14:paraId="4F2C4DCF">
        <w:tblPrEx>
          <w:tblCellMar>
            <w:top w:w="0" w:type="dxa"/>
            <w:left w:w="108" w:type="dxa"/>
            <w:bottom w:w="0" w:type="dxa"/>
            <w:right w:w="108" w:type="dxa"/>
          </w:tblCellMar>
        </w:tblPrEx>
        <w:trPr>
          <w:trHeight w:val="852" w:hRule="atLeast"/>
        </w:trPr>
        <w:tc>
          <w:tcPr>
            <w:tcW w:w="582" w:type="dxa"/>
            <w:vMerge w:val="continue"/>
            <w:tcBorders>
              <w:top w:val="single" w:color="000000" w:sz="4" w:space="0"/>
              <w:left w:val="single" w:color="000000" w:sz="4" w:space="0"/>
              <w:bottom w:val="single" w:color="000000" w:sz="4" w:space="0"/>
              <w:right w:val="single" w:color="000000" w:sz="4" w:space="0"/>
            </w:tcBorders>
            <w:vAlign w:val="center"/>
          </w:tcPr>
          <w:p w14:paraId="2D34B617">
            <w:pPr>
              <w:jc w:val="center"/>
              <w:rPr>
                <w:rFonts w:ascii="宋体" w:hAnsi="宋体" w:cs="宋体"/>
                <w:color w:val="000000"/>
                <w:sz w:val="24"/>
              </w:rPr>
            </w:pPr>
          </w:p>
        </w:tc>
        <w:tc>
          <w:tcPr>
            <w:tcW w:w="713" w:type="dxa"/>
            <w:tcBorders>
              <w:top w:val="single" w:color="000000" w:sz="4" w:space="0"/>
              <w:left w:val="single" w:color="000000" w:sz="4" w:space="0"/>
              <w:bottom w:val="single" w:color="000000" w:sz="4" w:space="0"/>
              <w:right w:val="single" w:color="000000" w:sz="4" w:space="0"/>
            </w:tcBorders>
            <w:vAlign w:val="center"/>
          </w:tcPr>
          <w:p w14:paraId="28512C45">
            <w:pPr>
              <w:widowControl/>
              <w:jc w:val="center"/>
              <w:textAlignment w:val="center"/>
              <w:rPr>
                <w:rFonts w:ascii="宋体" w:hAnsi="宋体" w:cs="宋体"/>
                <w:color w:val="000000"/>
                <w:sz w:val="24"/>
              </w:rPr>
            </w:pPr>
            <w:r>
              <w:rPr>
                <w:rFonts w:hint="eastAsia" w:ascii="宋体" w:hAnsi="宋体" w:cs="宋体"/>
                <w:color w:val="000000"/>
                <w:kern w:val="0"/>
                <w:sz w:val="24"/>
              </w:rPr>
              <w:t>满意度指标</w:t>
            </w:r>
          </w:p>
        </w:tc>
        <w:tc>
          <w:tcPr>
            <w:tcW w:w="1498" w:type="dxa"/>
            <w:tcBorders>
              <w:top w:val="single" w:color="000000" w:sz="4" w:space="0"/>
              <w:left w:val="single" w:color="000000" w:sz="4" w:space="0"/>
              <w:bottom w:val="single" w:color="000000" w:sz="4" w:space="0"/>
              <w:right w:val="single" w:color="000000" w:sz="4" w:space="0"/>
            </w:tcBorders>
            <w:vAlign w:val="center"/>
          </w:tcPr>
          <w:p w14:paraId="4AC39114">
            <w:pPr>
              <w:widowControl/>
              <w:jc w:val="center"/>
              <w:textAlignment w:val="center"/>
              <w:rPr>
                <w:rFonts w:ascii="宋体" w:hAnsi="宋体" w:cs="宋体"/>
                <w:color w:val="000000"/>
                <w:sz w:val="24"/>
              </w:rPr>
            </w:pPr>
            <w:r>
              <w:rPr>
                <w:rFonts w:hint="eastAsia" w:ascii="宋体" w:hAnsi="宋体" w:cs="宋体"/>
                <w:color w:val="000000"/>
                <w:kern w:val="0"/>
                <w:sz w:val="24"/>
              </w:rPr>
              <w:t>满意度指标</w:t>
            </w:r>
          </w:p>
        </w:tc>
        <w:tc>
          <w:tcPr>
            <w:tcW w:w="3238" w:type="dxa"/>
            <w:tcBorders>
              <w:top w:val="single" w:color="000000" w:sz="4" w:space="0"/>
              <w:left w:val="single" w:color="000000" w:sz="4" w:space="0"/>
              <w:bottom w:val="single" w:color="000000" w:sz="4" w:space="0"/>
              <w:right w:val="single" w:color="000000" w:sz="4" w:space="0"/>
            </w:tcBorders>
            <w:vAlign w:val="center"/>
          </w:tcPr>
          <w:p w14:paraId="7DE3B1E6">
            <w:pPr>
              <w:widowControl/>
              <w:textAlignment w:val="center"/>
              <w:rPr>
                <w:rFonts w:ascii="宋体" w:hAnsi="宋体" w:cs="宋体"/>
                <w:color w:val="000000"/>
                <w:kern w:val="0"/>
                <w:sz w:val="24"/>
              </w:rPr>
            </w:pPr>
            <w:r>
              <w:rPr>
                <w:spacing w:val="2"/>
                <w:sz w:val="24"/>
                <w:szCs w:val="24"/>
              </w:rPr>
              <w:t>服务对象满意度</w:t>
            </w:r>
          </w:p>
        </w:tc>
        <w:tc>
          <w:tcPr>
            <w:tcW w:w="3931" w:type="dxa"/>
            <w:tcBorders>
              <w:top w:val="single" w:color="000000" w:sz="4" w:space="0"/>
              <w:left w:val="single" w:color="000000" w:sz="4" w:space="0"/>
              <w:bottom w:val="single" w:color="000000" w:sz="4" w:space="0"/>
              <w:right w:val="single" w:color="000000" w:sz="4" w:space="0"/>
            </w:tcBorders>
            <w:vAlign w:val="center"/>
          </w:tcPr>
          <w:p w14:paraId="7C714F42">
            <w:pPr>
              <w:widowControl/>
              <w:textAlignment w:val="center"/>
              <w:rPr>
                <w:rFonts w:ascii="宋体" w:hAnsi="宋体" w:cs="宋体"/>
                <w:color w:val="000000"/>
                <w:kern w:val="0"/>
                <w:sz w:val="24"/>
              </w:rPr>
            </w:pPr>
            <w:r>
              <w:rPr>
                <w:rFonts w:hint="eastAsia" w:ascii="宋体" w:hAnsi="宋体" w:cs="宋体"/>
                <w:color w:val="000000"/>
                <w:kern w:val="0"/>
                <w:sz w:val="24"/>
              </w:rPr>
              <w:t>≥95%</w:t>
            </w:r>
          </w:p>
        </w:tc>
      </w:tr>
    </w:tbl>
    <w:p w14:paraId="1EC56DD6">
      <w:pPr>
        <w:jc w:val="left"/>
      </w:pPr>
    </w:p>
    <w:tbl>
      <w:tblPr>
        <w:tblStyle w:val="4"/>
        <w:tblW w:w="9962" w:type="dxa"/>
        <w:tblInd w:w="0" w:type="dxa"/>
        <w:tblLayout w:type="fixed"/>
        <w:tblCellMar>
          <w:top w:w="0" w:type="dxa"/>
          <w:left w:w="108" w:type="dxa"/>
          <w:bottom w:w="0" w:type="dxa"/>
          <w:right w:w="108" w:type="dxa"/>
        </w:tblCellMar>
      </w:tblPr>
      <w:tblGrid>
        <w:gridCol w:w="616"/>
        <w:gridCol w:w="982"/>
        <w:gridCol w:w="885"/>
        <w:gridCol w:w="2885"/>
        <w:gridCol w:w="4594"/>
      </w:tblGrid>
      <w:tr w14:paraId="31BE6D29">
        <w:tblPrEx>
          <w:tblCellMar>
            <w:top w:w="0" w:type="dxa"/>
            <w:left w:w="108" w:type="dxa"/>
            <w:bottom w:w="0" w:type="dxa"/>
            <w:right w:w="108" w:type="dxa"/>
          </w:tblCellMar>
        </w:tblPrEx>
        <w:trPr>
          <w:trHeight w:val="23" w:hRule="atLeast"/>
        </w:trPr>
        <w:tc>
          <w:tcPr>
            <w:tcW w:w="9962" w:type="dxa"/>
            <w:gridSpan w:val="5"/>
            <w:tcBorders>
              <w:top w:val="nil"/>
              <w:left w:val="nil"/>
              <w:bottom w:val="nil"/>
              <w:right w:val="nil"/>
            </w:tcBorders>
            <w:vAlign w:val="center"/>
          </w:tcPr>
          <w:p w14:paraId="18FC9ECC">
            <w:pPr>
              <w:widowControl/>
              <w:jc w:val="center"/>
              <w:textAlignment w:val="center"/>
              <w:rPr>
                <w:rFonts w:ascii="宋体" w:hAnsi="宋体" w:cs="宋体"/>
                <w:b/>
                <w:bCs/>
                <w:color w:val="000000"/>
                <w:sz w:val="32"/>
                <w:szCs w:val="32"/>
              </w:rPr>
            </w:pPr>
            <w:r>
              <w:rPr>
                <w:rFonts w:hint="eastAsia" w:ascii="宋体" w:hAnsi="宋体" w:cs="宋体"/>
                <w:b/>
                <w:bCs/>
                <w:color w:val="000000"/>
                <w:kern w:val="0"/>
                <w:sz w:val="32"/>
                <w:szCs w:val="32"/>
              </w:rPr>
              <w:t>其他运转类项目支出绩效目标申报表</w:t>
            </w:r>
          </w:p>
        </w:tc>
      </w:tr>
      <w:tr w14:paraId="69D54F8B">
        <w:tblPrEx>
          <w:tblCellMar>
            <w:top w:w="0" w:type="dxa"/>
            <w:left w:w="108" w:type="dxa"/>
            <w:bottom w:w="0" w:type="dxa"/>
            <w:right w:w="108" w:type="dxa"/>
          </w:tblCellMar>
        </w:tblPrEx>
        <w:trPr>
          <w:trHeight w:val="23" w:hRule="atLeast"/>
        </w:trPr>
        <w:tc>
          <w:tcPr>
            <w:tcW w:w="9962" w:type="dxa"/>
            <w:gridSpan w:val="5"/>
            <w:tcBorders>
              <w:top w:val="nil"/>
              <w:left w:val="nil"/>
              <w:bottom w:val="single" w:color="auto" w:sz="4" w:space="0"/>
              <w:right w:val="nil"/>
            </w:tcBorders>
            <w:vAlign w:val="center"/>
          </w:tcPr>
          <w:p w14:paraId="60BD859E">
            <w:pPr>
              <w:widowControl/>
              <w:jc w:val="center"/>
              <w:textAlignment w:val="center"/>
              <w:rPr>
                <w:rFonts w:ascii="宋体" w:hAnsi="宋体" w:cs="宋体"/>
                <w:color w:val="000000"/>
                <w:sz w:val="24"/>
              </w:rPr>
            </w:pPr>
            <w:r>
              <w:rPr>
                <w:rFonts w:hint="eastAsia" w:ascii="宋体" w:hAnsi="宋体" w:cs="宋体"/>
                <w:color w:val="000000"/>
                <w:kern w:val="0"/>
                <w:sz w:val="24"/>
              </w:rPr>
              <w:t>（2026年度）</w:t>
            </w:r>
          </w:p>
        </w:tc>
      </w:tr>
      <w:tr w14:paraId="14A8BC63">
        <w:tblPrEx>
          <w:tblCellMar>
            <w:top w:w="0" w:type="dxa"/>
            <w:left w:w="108" w:type="dxa"/>
            <w:bottom w:w="0" w:type="dxa"/>
            <w:right w:w="108" w:type="dxa"/>
          </w:tblCellMar>
        </w:tblPrEx>
        <w:trPr>
          <w:trHeight w:val="632" w:hRule="atLeast"/>
        </w:trPr>
        <w:tc>
          <w:tcPr>
            <w:tcW w:w="2483" w:type="dxa"/>
            <w:gridSpan w:val="3"/>
            <w:tcBorders>
              <w:top w:val="single" w:color="auto" w:sz="4" w:space="0"/>
              <w:left w:val="single" w:color="auto" w:sz="4" w:space="0"/>
              <w:bottom w:val="single" w:color="000000" w:sz="4" w:space="0"/>
              <w:right w:val="nil"/>
            </w:tcBorders>
            <w:vAlign w:val="center"/>
          </w:tcPr>
          <w:p w14:paraId="23CDB456">
            <w:pPr>
              <w:widowControl/>
              <w:jc w:val="center"/>
              <w:textAlignment w:val="center"/>
              <w:rPr>
                <w:rFonts w:ascii="宋体" w:hAnsi="宋体" w:cs="宋体"/>
                <w:color w:val="000000"/>
                <w:sz w:val="24"/>
              </w:rPr>
            </w:pPr>
            <w:r>
              <w:rPr>
                <w:rFonts w:hint="eastAsia" w:ascii="宋体" w:hAnsi="宋体" w:cs="宋体"/>
                <w:color w:val="000000"/>
                <w:kern w:val="0"/>
                <w:sz w:val="24"/>
              </w:rPr>
              <w:t>项目名称</w:t>
            </w:r>
          </w:p>
        </w:tc>
        <w:tc>
          <w:tcPr>
            <w:tcW w:w="7479" w:type="dxa"/>
            <w:gridSpan w:val="2"/>
            <w:tcBorders>
              <w:top w:val="single" w:color="auto" w:sz="4" w:space="0"/>
              <w:left w:val="single" w:color="000000" w:sz="4" w:space="0"/>
              <w:bottom w:val="single" w:color="000000" w:sz="4" w:space="0"/>
              <w:right w:val="single" w:color="auto" w:sz="4" w:space="0"/>
            </w:tcBorders>
            <w:vAlign w:val="center"/>
          </w:tcPr>
          <w:p w14:paraId="37D86886">
            <w:pPr>
              <w:widowControl/>
              <w:jc w:val="center"/>
              <w:textAlignment w:val="center"/>
              <w:rPr>
                <w:rFonts w:ascii="宋体" w:hAnsi="宋体" w:cs="宋体"/>
                <w:color w:val="000000"/>
                <w:sz w:val="24"/>
              </w:rPr>
            </w:pPr>
            <w:r>
              <w:rPr>
                <w:rFonts w:hint="default" w:ascii="Times New Roman" w:hAnsi="Times New Roman" w:cs="Times New Roman"/>
                <w:spacing w:val="1"/>
                <w:sz w:val="24"/>
                <w:szCs w:val="24"/>
              </w:rPr>
              <w:t>老干部局经费</w:t>
            </w:r>
          </w:p>
        </w:tc>
      </w:tr>
      <w:tr w14:paraId="781305B6">
        <w:tblPrEx>
          <w:tblCellMar>
            <w:top w:w="0" w:type="dxa"/>
            <w:left w:w="108" w:type="dxa"/>
            <w:bottom w:w="0" w:type="dxa"/>
            <w:right w:w="108" w:type="dxa"/>
          </w:tblCellMar>
        </w:tblPrEx>
        <w:trPr>
          <w:trHeight w:val="617" w:hRule="atLeast"/>
        </w:trPr>
        <w:tc>
          <w:tcPr>
            <w:tcW w:w="2483" w:type="dxa"/>
            <w:gridSpan w:val="3"/>
            <w:tcBorders>
              <w:top w:val="single" w:color="000000" w:sz="4" w:space="0"/>
              <w:left w:val="single" w:color="auto" w:sz="4" w:space="0"/>
              <w:bottom w:val="single" w:color="000000" w:sz="4" w:space="0"/>
              <w:right w:val="nil"/>
            </w:tcBorders>
            <w:vAlign w:val="center"/>
          </w:tcPr>
          <w:p w14:paraId="42651B89">
            <w:pPr>
              <w:widowControl/>
              <w:jc w:val="center"/>
              <w:textAlignment w:val="center"/>
              <w:rPr>
                <w:rFonts w:ascii="宋体" w:hAnsi="宋体" w:cs="宋体"/>
                <w:color w:val="000000"/>
                <w:sz w:val="24"/>
              </w:rPr>
            </w:pPr>
            <w:r>
              <w:rPr>
                <w:rFonts w:hint="eastAsia" w:ascii="宋体" w:hAnsi="宋体" w:cs="宋体"/>
                <w:color w:val="000000"/>
                <w:kern w:val="0"/>
                <w:sz w:val="24"/>
              </w:rPr>
              <w:t>预算单位</w:t>
            </w:r>
          </w:p>
        </w:tc>
        <w:tc>
          <w:tcPr>
            <w:tcW w:w="7479" w:type="dxa"/>
            <w:gridSpan w:val="2"/>
            <w:tcBorders>
              <w:top w:val="single" w:color="000000" w:sz="4" w:space="0"/>
              <w:left w:val="single" w:color="000000" w:sz="4" w:space="0"/>
              <w:bottom w:val="single" w:color="000000" w:sz="4" w:space="0"/>
              <w:right w:val="single" w:color="auto" w:sz="4" w:space="0"/>
            </w:tcBorders>
            <w:vAlign w:val="center"/>
          </w:tcPr>
          <w:p w14:paraId="6C3720BA">
            <w:pPr>
              <w:widowControl/>
              <w:jc w:val="center"/>
              <w:textAlignment w:val="center"/>
              <w:rPr>
                <w:rFonts w:ascii="宋体" w:hAnsi="宋体" w:cs="宋体"/>
                <w:color w:val="000000"/>
                <w:sz w:val="24"/>
              </w:rPr>
            </w:pPr>
            <w:r>
              <w:rPr>
                <w:rFonts w:hint="default" w:ascii="Times New Roman" w:hAnsi="Times New Roman" w:cs="Times New Roman"/>
                <w:sz w:val="24"/>
                <w:szCs w:val="24"/>
              </w:rPr>
              <w:t>中国共产党攀枝花市仁和区委员会组织部</w:t>
            </w:r>
          </w:p>
        </w:tc>
      </w:tr>
      <w:tr w14:paraId="0210F2EA">
        <w:tblPrEx>
          <w:tblCellMar>
            <w:top w:w="0" w:type="dxa"/>
            <w:left w:w="108" w:type="dxa"/>
            <w:bottom w:w="0" w:type="dxa"/>
            <w:right w:w="108" w:type="dxa"/>
          </w:tblCellMar>
        </w:tblPrEx>
        <w:trPr>
          <w:trHeight w:val="572" w:hRule="atLeast"/>
        </w:trPr>
        <w:tc>
          <w:tcPr>
            <w:tcW w:w="2483" w:type="dxa"/>
            <w:gridSpan w:val="3"/>
            <w:vMerge w:val="restart"/>
            <w:tcBorders>
              <w:top w:val="single" w:color="000000" w:sz="4" w:space="0"/>
              <w:left w:val="single" w:color="auto" w:sz="4" w:space="0"/>
              <w:bottom w:val="single" w:color="000000" w:sz="4" w:space="0"/>
              <w:right w:val="single" w:color="000000" w:sz="4" w:space="0"/>
            </w:tcBorders>
            <w:vAlign w:val="center"/>
          </w:tcPr>
          <w:p w14:paraId="63AD1743">
            <w:pPr>
              <w:widowControl/>
              <w:jc w:val="center"/>
              <w:textAlignment w:val="center"/>
              <w:rPr>
                <w:rFonts w:ascii="宋体" w:hAnsi="宋体" w:cs="宋体"/>
                <w:color w:val="000000"/>
                <w:sz w:val="24"/>
              </w:rPr>
            </w:pPr>
            <w:r>
              <w:rPr>
                <w:rFonts w:hint="eastAsia" w:ascii="宋体" w:hAnsi="宋体" w:cs="宋体"/>
                <w:color w:val="000000"/>
                <w:kern w:val="0"/>
                <w:sz w:val="24"/>
              </w:rPr>
              <w:t>项目资金</w:t>
            </w:r>
            <w:r>
              <w:rPr>
                <w:rFonts w:hint="eastAsia" w:ascii="宋体" w:hAnsi="宋体" w:cs="宋体"/>
                <w:color w:val="000000"/>
                <w:kern w:val="0"/>
                <w:sz w:val="24"/>
              </w:rPr>
              <w:br w:type="textWrapping"/>
            </w:r>
            <w:r>
              <w:rPr>
                <w:rFonts w:hint="eastAsia" w:ascii="宋体" w:hAnsi="宋体" w:cs="宋体"/>
                <w:color w:val="000000"/>
                <w:kern w:val="0"/>
                <w:sz w:val="24"/>
              </w:rPr>
              <w:t>（万元）</w:t>
            </w:r>
          </w:p>
        </w:tc>
        <w:tc>
          <w:tcPr>
            <w:tcW w:w="2885" w:type="dxa"/>
            <w:tcBorders>
              <w:top w:val="single" w:color="000000" w:sz="4" w:space="0"/>
              <w:left w:val="single" w:color="000000" w:sz="4" w:space="0"/>
              <w:bottom w:val="single" w:color="000000" w:sz="4" w:space="0"/>
              <w:right w:val="nil"/>
            </w:tcBorders>
            <w:vAlign w:val="center"/>
          </w:tcPr>
          <w:p w14:paraId="3741F244">
            <w:pPr>
              <w:widowControl/>
              <w:jc w:val="left"/>
              <w:textAlignment w:val="center"/>
              <w:rPr>
                <w:rFonts w:ascii="宋体" w:hAnsi="宋体" w:cs="宋体"/>
                <w:color w:val="000000"/>
                <w:sz w:val="24"/>
              </w:rPr>
            </w:pPr>
            <w:r>
              <w:rPr>
                <w:rFonts w:hint="eastAsia" w:ascii="宋体" w:hAnsi="宋体" w:cs="宋体"/>
                <w:color w:val="000000"/>
                <w:kern w:val="0"/>
                <w:sz w:val="24"/>
              </w:rPr>
              <w:t xml:space="preserve"> 年度资金总额:</w:t>
            </w:r>
          </w:p>
        </w:tc>
        <w:tc>
          <w:tcPr>
            <w:tcW w:w="4594" w:type="dxa"/>
            <w:tcBorders>
              <w:top w:val="single" w:color="000000" w:sz="4" w:space="0"/>
              <w:left w:val="single" w:color="000000" w:sz="4" w:space="0"/>
              <w:bottom w:val="single" w:color="000000" w:sz="4" w:space="0"/>
              <w:right w:val="single" w:color="auto" w:sz="4" w:space="0"/>
            </w:tcBorders>
            <w:vAlign w:val="center"/>
          </w:tcPr>
          <w:p w14:paraId="00179846">
            <w:pPr>
              <w:widowControl/>
              <w:jc w:val="left"/>
              <w:textAlignment w:val="center"/>
              <w:rPr>
                <w:rFonts w:ascii="宋体" w:hAnsi="宋体" w:cs="宋体"/>
                <w:color w:val="000000"/>
                <w:sz w:val="24"/>
              </w:rPr>
            </w:pPr>
            <w:r>
              <w:rPr>
                <w:rFonts w:hint="eastAsia" w:ascii="宋体" w:hAnsi="宋体" w:cs="宋体"/>
                <w:color w:val="000000"/>
                <w:kern w:val="0"/>
                <w:sz w:val="24"/>
                <w:lang w:val="en-US" w:eastAsia="zh-CN"/>
              </w:rPr>
              <w:t>55</w:t>
            </w:r>
            <w:r>
              <w:rPr>
                <w:rFonts w:hint="eastAsia" w:ascii="宋体" w:hAnsi="宋体" w:cs="宋体"/>
                <w:color w:val="000000"/>
                <w:kern w:val="0"/>
                <w:sz w:val="24"/>
              </w:rPr>
              <w:t xml:space="preserve">.00 </w:t>
            </w:r>
          </w:p>
        </w:tc>
      </w:tr>
      <w:tr w14:paraId="60EF859D">
        <w:tblPrEx>
          <w:tblCellMar>
            <w:top w:w="0" w:type="dxa"/>
            <w:left w:w="108" w:type="dxa"/>
            <w:bottom w:w="0" w:type="dxa"/>
            <w:right w:w="108" w:type="dxa"/>
          </w:tblCellMar>
        </w:tblPrEx>
        <w:trPr>
          <w:trHeight w:val="617" w:hRule="atLeast"/>
        </w:trPr>
        <w:tc>
          <w:tcPr>
            <w:tcW w:w="2483" w:type="dxa"/>
            <w:gridSpan w:val="3"/>
            <w:vMerge w:val="continue"/>
            <w:tcBorders>
              <w:top w:val="single" w:color="000000" w:sz="4" w:space="0"/>
              <w:left w:val="single" w:color="auto" w:sz="4" w:space="0"/>
              <w:bottom w:val="single" w:color="000000" w:sz="4" w:space="0"/>
              <w:right w:val="single" w:color="000000" w:sz="4" w:space="0"/>
            </w:tcBorders>
            <w:vAlign w:val="center"/>
          </w:tcPr>
          <w:p w14:paraId="5D54289B">
            <w:pPr>
              <w:jc w:val="center"/>
              <w:rPr>
                <w:rFonts w:ascii="宋体" w:hAnsi="宋体" w:cs="宋体"/>
                <w:color w:val="000000"/>
                <w:sz w:val="24"/>
              </w:rPr>
            </w:pPr>
          </w:p>
        </w:tc>
        <w:tc>
          <w:tcPr>
            <w:tcW w:w="2885" w:type="dxa"/>
            <w:tcBorders>
              <w:top w:val="single" w:color="000000" w:sz="4" w:space="0"/>
              <w:left w:val="single" w:color="000000" w:sz="4" w:space="0"/>
              <w:bottom w:val="single" w:color="000000" w:sz="4" w:space="0"/>
              <w:right w:val="nil"/>
            </w:tcBorders>
            <w:vAlign w:val="center"/>
          </w:tcPr>
          <w:p w14:paraId="23EABD47">
            <w:pPr>
              <w:widowControl/>
              <w:jc w:val="left"/>
              <w:textAlignment w:val="center"/>
              <w:rPr>
                <w:rFonts w:ascii="宋体" w:hAnsi="宋体" w:cs="宋体"/>
                <w:color w:val="000000"/>
                <w:sz w:val="24"/>
              </w:rPr>
            </w:pPr>
            <w:r>
              <w:rPr>
                <w:rFonts w:hint="eastAsia" w:ascii="宋体" w:hAnsi="宋体" w:cs="宋体"/>
                <w:color w:val="000000"/>
                <w:kern w:val="0"/>
                <w:sz w:val="24"/>
              </w:rPr>
              <w:t xml:space="preserve">       其中：财政拨款</w:t>
            </w:r>
          </w:p>
        </w:tc>
        <w:tc>
          <w:tcPr>
            <w:tcW w:w="4594" w:type="dxa"/>
            <w:tcBorders>
              <w:top w:val="single" w:color="000000" w:sz="4" w:space="0"/>
              <w:left w:val="single" w:color="000000" w:sz="4" w:space="0"/>
              <w:bottom w:val="single" w:color="000000" w:sz="4" w:space="0"/>
              <w:right w:val="single" w:color="auto" w:sz="4" w:space="0"/>
            </w:tcBorders>
            <w:vAlign w:val="center"/>
          </w:tcPr>
          <w:p w14:paraId="799A77CA">
            <w:pPr>
              <w:widowControl/>
              <w:jc w:val="left"/>
              <w:textAlignment w:val="center"/>
              <w:rPr>
                <w:rFonts w:ascii="宋体" w:hAnsi="宋体" w:cs="宋体"/>
                <w:color w:val="000000"/>
                <w:sz w:val="24"/>
              </w:rPr>
            </w:pPr>
            <w:r>
              <w:rPr>
                <w:rFonts w:hint="eastAsia" w:ascii="宋体" w:hAnsi="宋体" w:cs="宋体"/>
                <w:color w:val="000000"/>
                <w:kern w:val="0"/>
                <w:sz w:val="24"/>
                <w:lang w:val="en-US" w:eastAsia="zh-CN"/>
              </w:rPr>
              <w:t>55</w:t>
            </w:r>
            <w:r>
              <w:rPr>
                <w:rFonts w:hint="eastAsia" w:ascii="宋体" w:hAnsi="宋体" w:cs="宋体"/>
                <w:color w:val="000000"/>
                <w:kern w:val="0"/>
                <w:sz w:val="24"/>
              </w:rPr>
              <w:t xml:space="preserve">.00 </w:t>
            </w:r>
          </w:p>
        </w:tc>
      </w:tr>
      <w:tr w14:paraId="0325AB05">
        <w:tblPrEx>
          <w:tblCellMar>
            <w:top w:w="0" w:type="dxa"/>
            <w:left w:w="108" w:type="dxa"/>
            <w:bottom w:w="0" w:type="dxa"/>
            <w:right w:w="108" w:type="dxa"/>
          </w:tblCellMar>
        </w:tblPrEx>
        <w:trPr>
          <w:trHeight w:val="572" w:hRule="atLeast"/>
        </w:trPr>
        <w:tc>
          <w:tcPr>
            <w:tcW w:w="2483" w:type="dxa"/>
            <w:gridSpan w:val="3"/>
            <w:vMerge w:val="continue"/>
            <w:tcBorders>
              <w:top w:val="single" w:color="000000" w:sz="4" w:space="0"/>
              <w:left w:val="single" w:color="auto" w:sz="4" w:space="0"/>
              <w:bottom w:val="single" w:color="000000" w:sz="4" w:space="0"/>
              <w:right w:val="single" w:color="000000" w:sz="4" w:space="0"/>
            </w:tcBorders>
            <w:vAlign w:val="center"/>
          </w:tcPr>
          <w:p w14:paraId="18F45346">
            <w:pPr>
              <w:jc w:val="center"/>
              <w:rPr>
                <w:rFonts w:ascii="宋体" w:hAnsi="宋体" w:cs="宋体"/>
                <w:color w:val="000000"/>
                <w:sz w:val="24"/>
              </w:rPr>
            </w:pPr>
          </w:p>
        </w:tc>
        <w:tc>
          <w:tcPr>
            <w:tcW w:w="2885" w:type="dxa"/>
            <w:tcBorders>
              <w:top w:val="single" w:color="000000" w:sz="4" w:space="0"/>
              <w:left w:val="single" w:color="000000" w:sz="4" w:space="0"/>
              <w:bottom w:val="single" w:color="000000" w:sz="4" w:space="0"/>
              <w:right w:val="nil"/>
            </w:tcBorders>
            <w:vAlign w:val="center"/>
          </w:tcPr>
          <w:p w14:paraId="22E53E64">
            <w:pPr>
              <w:widowControl/>
              <w:jc w:val="left"/>
              <w:textAlignment w:val="center"/>
              <w:rPr>
                <w:rFonts w:ascii="宋体" w:hAnsi="宋体" w:cs="宋体"/>
                <w:color w:val="000000"/>
                <w:sz w:val="24"/>
              </w:rPr>
            </w:pPr>
            <w:r>
              <w:rPr>
                <w:rFonts w:hint="eastAsia" w:ascii="宋体" w:hAnsi="宋体" w:cs="宋体"/>
                <w:color w:val="000000"/>
                <w:kern w:val="0"/>
                <w:sz w:val="24"/>
              </w:rPr>
              <w:t xml:space="preserve">             其他资金</w:t>
            </w:r>
          </w:p>
        </w:tc>
        <w:tc>
          <w:tcPr>
            <w:tcW w:w="4594" w:type="dxa"/>
            <w:tcBorders>
              <w:top w:val="single" w:color="000000" w:sz="4" w:space="0"/>
              <w:left w:val="single" w:color="000000" w:sz="4" w:space="0"/>
              <w:bottom w:val="single" w:color="000000" w:sz="4" w:space="0"/>
              <w:right w:val="single" w:color="auto" w:sz="4" w:space="0"/>
            </w:tcBorders>
            <w:vAlign w:val="center"/>
          </w:tcPr>
          <w:p w14:paraId="772DC104">
            <w:pPr>
              <w:jc w:val="center"/>
              <w:rPr>
                <w:rFonts w:ascii="宋体" w:hAnsi="宋体" w:cs="宋体"/>
                <w:color w:val="FF0000"/>
                <w:sz w:val="24"/>
              </w:rPr>
            </w:pPr>
          </w:p>
        </w:tc>
      </w:tr>
      <w:tr w14:paraId="380E6208">
        <w:tblPrEx>
          <w:tblCellMar>
            <w:top w:w="0" w:type="dxa"/>
            <w:left w:w="108" w:type="dxa"/>
            <w:bottom w:w="0" w:type="dxa"/>
            <w:right w:w="108" w:type="dxa"/>
          </w:tblCellMar>
        </w:tblPrEx>
        <w:trPr>
          <w:trHeight w:val="1413" w:hRule="atLeast"/>
        </w:trPr>
        <w:tc>
          <w:tcPr>
            <w:tcW w:w="616" w:type="dxa"/>
            <w:tcBorders>
              <w:top w:val="single" w:color="000000" w:sz="4" w:space="0"/>
              <w:left w:val="single" w:color="auto" w:sz="4" w:space="0"/>
              <w:bottom w:val="single" w:color="auto" w:sz="4" w:space="0"/>
              <w:right w:val="single" w:color="000000" w:sz="4" w:space="0"/>
            </w:tcBorders>
            <w:vAlign w:val="center"/>
          </w:tcPr>
          <w:p w14:paraId="3FADEFAE">
            <w:pPr>
              <w:widowControl/>
              <w:jc w:val="left"/>
              <w:textAlignment w:val="center"/>
              <w:rPr>
                <w:rFonts w:ascii="宋体" w:hAnsi="宋体" w:cs="宋体"/>
                <w:color w:val="000000"/>
                <w:sz w:val="24"/>
              </w:rPr>
            </w:pPr>
            <w:r>
              <w:rPr>
                <w:rFonts w:hint="eastAsia" w:ascii="宋体" w:hAnsi="宋体" w:cs="宋体"/>
                <w:color w:val="000000"/>
                <w:kern w:val="0"/>
                <w:sz w:val="24"/>
              </w:rPr>
              <w:t>总</w:t>
            </w:r>
            <w:r>
              <w:rPr>
                <w:rFonts w:hint="eastAsia" w:ascii="宋体" w:hAnsi="宋体" w:cs="宋体"/>
                <w:color w:val="000000"/>
                <w:kern w:val="0"/>
                <w:sz w:val="24"/>
              </w:rPr>
              <w:br w:type="textWrapping"/>
            </w:r>
            <w:r>
              <w:rPr>
                <w:rFonts w:hint="eastAsia" w:ascii="宋体" w:hAnsi="宋体" w:cs="宋体"/>
                <w:color w:val="000000"/>
                <w:kern w:val="0"/>
                <w:sz w:val="24"/>
              </w:rPr>
              <w:t>体</w:t>
            </w:r>
            <w:r>
              <w:rPr>
                <w:rFonts w:hint="eastAsia" w:ascii="宋体" w:hAnsi="宋体" w:cs="宋体"/>
                <w:color w:val="000000"/>
                <w:kern w:val="0"/>
                <w:sz w:val="24"/>
              </w:rPr>
              <w:br w:type="textWrapping"/>
            </w:r>
            <w:r>
              <w:rPr>
                <w:rFonts w:hint="eastAsia" w:ascii="宋体" w:hAnsi="宋体" w:cs="宋体"/>
                <w:color w:val="000000"/>
                <w:kern w:val="0"/>
                <w:sz w:val="24"/>
              </w:rPr>
              <w:t>目</w:t>
            </w:r>
            <w:r>
              <w:rPr>
                <w:rFonts w:hint="eastAsia" w:ascii="宋体" w:hAnsi="宋体" w:cs="宋体"/>
                <w:color w:val="000000"/>
                <w:kern w:val="0"/>
                <w:sz w:val="24"/>
              </w:rPr>
              <w:br w:type="textWrapping"/>
            </w:r>
            <w:r>
              <w:rPr>
                <w:rFonts w:hint="eastAsia" w:ascii="宋体" w:hAnsi="宋体" w:cs="宋体"/>
                <w:color w:val="000000"/>
                <w:kern w:val="0"/>
                <w:sz w:val="24"/>
              </w:rPr>
              <w:t>标</w:t>
            </w:r>
          </w:p>
        </w:tc>
        <w:tc>
          <w:tcPr>
            <w:tcW w:w="9346" w:type="dxa"/>
            <w:gridSpan w:val="4"/>
            <w:tcBorders>
              <w:top w:val="single" w:color="000000" w:sz="4" w:space="0"/>
              <w:left w:val="single" w:color="000000" w:sz="4" w:space="0"/>
              <w:bottom w:val="single" w:color="auto" w:sz="4" w:space="0"/>
              <w:right w:val="single" w:color="auto" w:sz="4" w:space="0"/>
            </w:tcBorders>
            <w:vAlign w:val="center"/>
          </w:tcPr>
          <w:p w14:paraId="0C4522B5">
            <w:pPr>
              <w:widowControl/>
              <w:textAlignment w:val="center"/>
              <w:rPr>
                <w:rFonts w:ascii="宋体" w:hAnsi="宋体" w:cs="宋体"/>
                <w:color w:val="000000"/>
                <w:sz w:val="24"/>
              </w:rPr>
            </w:pPr>
            <w:r>
              <w:rPr>
                <w:rFonts w:hint="eastAsia" w:ascii="宋体" w:hAnsi="宋体" w:cs="宋体"/>
                <w:color w:val="000000"/>
                <w:kern w:val="0"/>
                <w:sz w:val="24"/>
              </w:rPr>
              <w:t>《中国共产党仁和区执政实录（2024）》《仁和年鉴（2025）》各150册，于2026年1月达到验收标准，通过审核验收</w:t>
            </w:r>
          </w:p>
        </w:tc>
      </w:tr>
      <w:tr w14:paraId="7152786F">
        <w:tblPrEx>
          <w:tblCellMar>
            <w:top w:w="0" w:type="dxa"/>
            <w:left w:w="108" w:type="dxa"/>
            <w:bottom w:w="0" w:type="dxa"/>
            <w:right w:w="108" w:type="dxa"/>
          </w:tblCellMar>
        </w:tblPrEx>
        <w:trPr>
          <w:trHeight w:val="1014" w:hRule="atLeast"/>
        </w:trPr>
        <w:tc>
          <w:tcPr>
            <w:tcW w:w="616" w:type="dxa"/>
            <w:vMerge w:val="restart"/>
            <w:tcBorders>
              <w:top w:val="single" w:color="auto" w:sz="4" w:space="0"/>
              <w:left w:val="single" w:color="auto" w:sz="4" w:space="0"/>
              <w:right w:val="single" w:color="000000" w:sz="4" w:space="0"/>
            </w:tcBorders>
            <w:vAlign w:val="center"/>
          </w:tcPr>
          <w:p w14:paraId="75CD3710">
            <w:pPr>
              <w:widowControl/>
              <w:jc w:val="center"/>
              <w:textAlignment w:val="center"/>
              <w:rPr>
                <w:rFonts w:ascii="宋体" w:hAnsi="宋体" w:cs="宋体"/>
                <w:color w:val="000000"/>
                <w:sz w:val="24"/>
              </w:rPr>
            </w:pPr>
            <w:r>
              <w:rPr>
                <w:rFonts w:hint="eastAsia" w:ascii="宋体" w:hAnsi="宋体" w:cs="宋体"/>
                <w:color w:val="000000"/>
                <w:kern w:val="0"/>
                <w:sz w:val="24"/>
              </w:rPr>
              <w:t>绩效指标</w:t>
            </w:r>
          </w:p>
        </w:tc>
        <w:tc>
          <w:tcPr>
            <w:tcW w:w="982" w:type="dxa"/>
            <w:tcBorders>
              <w:top w:val="single" w:color="auto" w:sz="4" w:space="0"/>
              <w:left w:val="single" w:color="000000" w:sz="4" w:space="0"/>
              <w:bottom w:val="single" w:color="auto" w:sz="4" w:space="0"/>
              <w:right w:val="single" w:color="000000" w:sz="4" w:space="0"/>
            </w:tcBorders>
            <w:vAlign w:val="center"/>
          </w:tcPr>
          <w:p w14:paraId="414B7F82">
            <w:pPr>
              <w:widowControl/>
              <w:jc w:val="center"/>
              <w:textAlignment w:val="center"/>
              <w:rPr>
                <w:rFonts w:ascii="宋体" w:hAnsi="宋体" w:cs="宋体"/>
                <w:color w:val="000000"/>
                <w:sz w:val="24"/>
              </w:rPr>
            </w:pPr>
            <w:r>
              <w:rPr>
                <w:rFonts w:hint="eastAsia" w:ascii="宋体" w:hAnsi="宋体" w:cs="宋体"/>
                <w:color w:val="000000"/>
                <w:kern w:val="0"/>
                <w:sz w:val="24"/>
              </w:rPr>
              <w:t>一级</w:t>
            </w:r>
            <w:r>
              <w:rPr>
                <w:rFonts w:hint="eastAsia" w:ascii="宋体" w:hAnsi="宋体" w:cs="宋体"/>
                <w:color w:val="000000"/>
                <w:kern w:val="0"/>
                <w:sz w:val="24"/>
              </w:rPr>
              <w:br w:type="textWrapping"/>
            </w:r>
            <w:r>
              <w:rPr>
                <w:rFonts w:hint="eastAsia" w:ascii="宋体" w:hAnsi="宋体" w:cs="宋体"/>
                <w:color w:val="000000"/>
                <w:kern w:val="0"/>
                <w:sz w:val="24"/>
              </w:rPr>
              <w:t>指标</w:t>
            </w:r>
          </w:p>
        </w:tc>
        <w:tc>
          <w:tcPr>
            <w:tcW w:w="885" w:type="dxa"/>
            <w:tcBorders>
              <w:top w:val="single" w:color="auto" w:sz="4" w:space="0"/>
              <w:left w:val="single" w:color="000000" w:sz="4" w:space="0"/>
              <w:bottom w:val="single" w:color="000000" w:sz="4" w:space="0"/>
              <w:right w:val="single" w:color="auto" w:sz="4" w:space="0"/>
            </w:tcBorders>
            <w:vAlign w:val="center"/>
          </w:tcPr>
          <w:p w14:paraId="28AF2496">
            <w:pPr>
              <w:widowControl/>
              <w:jc w:val="center"/>
              <w:textAlignment w:val="center"/>
              <w:rPr>
                <w:rFonts w:ascii="宋体" w:hAnsi="宋体" w:cs="宋体"/>
                <w:color w:val="000000"/>
                <w:sz w:val="24"/>
              </w:rPr>
            </w:pPr>
            <w:r>
              <w:rPr>
                <w:rFonts w:hint="eastAsia" w:ascii="宋体" w:hAnsi="宋体" w:cs="宋体"/>
                <w:color w:val="000000"/>
                <w:kern w:val="0"/>
                <w:sz w:val="24"/>
              </w:rPr>
              <w:t>二级指标</w:t>
            </w:r>
          </w:p>
        </w:tc>
        <w:tc>
          <w:tcPr>
            <w:tcW w:w="2885" w:type="dxa"/>
            <w:tcBorders>
              <w:top w:val="single" w:color="auto" w:sz="4" w:space="0"/>
              <w:left w:val="single" w:color="auto" w:sz="4" w:space="0"/>
              <w:bottom w:val="single" w:color="000000" w:sz="4" w:space="0"/>
              <w:right w:val="single" w:color="000000" w:sz="4" w:space="0"/>
            </w:tcBorders>
            <w:vAlign w:val="center"/>
          </w:tcPr>
          <w:p w14:paraId="6EE01A0D">
            <w:pPr>
              <w:widowControl/>
              <w:jc w:val="center"/>
              <w:textAlignment w:val="center"/>
              <w:rPr>
                <w:rFonts w:ascii="宋体" w:hAnsi="宋体" w:cs="宋体"/>
                <w:color w:val="000000"/>
                <w:sz w:val="24"/>
              </w:rPr>
            </w:pPr>
            <w:r>
              <w:rPr>
                <w:rFonts w:hint="eastAsia" w:ascii="宋体" w:hAnsi="宋体" w:cs="宋体"/>
                <w:color w:val="000000"/>
                <w:kern w:val="0"/>
                <w:sz w:val="24"/>
              </w:rPr>
              <w:t>三级指标</w:t>
            </w:r>
          </w:p>
        </w:tc>
        <w:tc>
          <w:tcPr>
            <w:tcW w:w="4594" w:type="dxa"/>
            <w:tcBorders>
              <w:top w:val="single" w:color="auto" w:sz="4" w:space="0"/>
              <w:left w:val="single" w:color="000000" w:sz="4" w:space="0"/>
              <w:bottom w:val="single" w:color="000000" w:sz="4" w:space="0"/>
              <w:right w:val="single" w:color="auto" w:sz="4" w:space="0"/>
            </w:tcBorders>
            <w:vAlign w:val="center"/>
          </w:tcPr>
          <w:p w14:paraId="1AF0B8F2">
            <w:pPr>
              <w:widowControl/>
              <w:jc w:val="center"/>
              <w:textAlignment w:val="center"/>
              <w:rPr>
                <w:rFonts w:ascii="宋体" w:hAnsi="宋体" w:cs="宋体"/>
                <w:color w:val="000000"/>
                <w:sz w:val="24"/>
              </w:rPr>
            </w:pPr>
            <w:r>
              <w:rPr>
                <w:rFonts w:hint="eastAsia" w:ascii="宋体" w:hAnsi="宋体" w:cs="宋体"/>
                <w:color w:val="000000"/>
                <w:kern w:val="0"/>
                <w:sz w:val="24"/>
              </w:rPr>
              <w:t>指标值（包含数字及文字描述）</w:t>
            </w:r>
          </w:p>
        </w:tc>
      </w:tr>
      <w:tr w14:paraId="43D3DB8D">
        <w:tblPrEx>
          <w:tblCellMar>
            <w:top w:w="0" w:type="dxa"/>
            <w:left w:w="108" w:type="dxa"/>
            <w:bottom w:w="0" w:type="dxa"/>
            <w:right w:w="108" w:type="dxa"/>
          </w:tblCellMar>
        </w:tblPrEx>
        <w:trPr>
          <w:trHeight w:val="23" w:hRule="atLeast"/>
        </w:trPr>
        <w:tc>
          <w:tcPr>
            <w:tcW w:w="616" w:type="dxa"/>
            <w:vMerge w:val="continue"/>
            <w:tcBorders>
              <w:left w:val="single" w:color="auto" w:sz="4" w:space="0"/>
              <w:right w:val="single" w:color="auto" w:sz="4" w:space="0"/>
            </w:tcBorders>
            <w:vAlign w:val="center"/>
          </w:tcPr>
          <w:p w14:paraId="6AEE81CA">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c>
          <w:tcPr>
            <w:tcW w:w="982" w:type="dxa"/>
            <w:vMerge w:val="restart"/>
            <w:tcBorders>
              <w:top w:val="single" w:color="auto" w:sz="4" w:space="0"/>
              <w:left w:val="single" w:color="auto" w:sz="4" w:space="0"/>
              <w:bottom w:val="single" w:color="auto" w:sz="4" w:space="0"/>
              <w:right w:val="single" w:color="auto" w:sz="4" w:space="0"/>
            </w:tcBorders>
            <w:vAlign w:val="center"/>
          </w:tcPr>
          <w:p w14:paraId="6098F305">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rPr>
              <w:t>项目完成</w:t>
            </w:r>
          </w:p>
        </w:tc>
        <w:tc>
          <w:tcPr>
            <w:tcW w:w="885" w:type="dxa"/>
            <w:vMerge w:val="restart"/>
            <w:tcBorders>
              <w:top w:val="single" w:color="000000" w:sz="4" w:space="0"/>
              <w:left w:val="single" w:color="auto" w:sz="4" w:space="0"/>
              <w:bottom w:val="single" w:color="000000" w:sz="4" w:space="0"/>
              <w:right w:val="single" w:color="auto" w:sz="4" w:space="0"/>
            </w:tcBorders>
            <w:vAlign w:val="center"/>
          </w:tcPr>
          <w:p w14:paraId="106A3123">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rPr>
              <w:t>数量指标</w:t>
            </w:r>
          </w:p>
        </w:tc>
        <w:tc>
          <w:tcPr>
            <w:tcW w:w="2885" w:type="dxa"/>
            <w:tcBorders>
              <w:top w:val="single" w:color="000000" w:sz="4" w:space="0"/>
              <w:left w:val="single" w:color="auto" w:sz="4" w:space="0"/>
              <w:bottom w:val="single" w:color="000000" w:sz="4" w:space="0"/>
              <w:right w:val="single" w:color="000000" w:sz="4" w:space="0"/>
            </w:tcBorders>
            <w:vAlign w:val="center"/>
          </w:tcPr>
          <w:p w14:paraId="396237AC">
            <w:pPr>
              <w:keepNext w:val="0"/>
              <w:keepLines w:val="0"/>
              <w:pageBreakBefore w:val="0"/>
              <w:kinsoku/>
              <w:wordWrap/>
              <w:overflowPunct/>
              <w:topLinePunct w:val="0"/>
              <w:autoSpaceDE/>
              <w:autoSpaceDN/>
              <w:bidi w:val="0"/>
              <w:adjustRightInd/>
              <w:snapToGrid/>
              <w:spacing w:line="300" w:lineRule="exact"/>
              <w:jc w:val="both"/>
              <w:rPr>
                <w:rFonts w:ascii="宋体" w:hAnsi="宋体"/>
                <w:color w:val="000000"/>
                <w:sz w:val="24"/>
              </w:rPr>
            </w:pPr>
            <w:r>
              <w:rPr>
                <w:rFonts w:hint="default" w:ascii="Times New Roman" w:hAnsi="Times New Roman" w:cs="Times New Roman"/>
                <w:spacing w:val="-1"/>
                <w:sz w:val="24"/>
                <w:szCs w:val="24"/>
              </w:rPr>
              <w:t>离退休干部集中学习、调研视察活动、走访慰问、健康休养及特困帮扶</w:t>
            </w:r>
          </w:p>
        </w:tc>
        <w:tc>
          <w:tcPr>
            <w:tcW w:w="4594" w:type="dxa"/>
            <w:tcBorders>
              <w:top w:val="single" w:color="000000" w:sz="4" w:space="0"/>
              <w:left w:val="single" w:color="000000" w:sz="4" w:space="0"/>
              <w:bottom w:val="single" w:color="000000" w:sz="4" w:space="0"/>
              <w:right w:val="single" w:color="auto" w:sz="4" w:space="0"/>
            </w:tcBorders>
            <w:vAlign w:val="center"/>
          </w:tcPr>
          <w:p w14:paraId="235BC3EA">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宋体" w:hAnsi="宋体" w:cs="宋体"/>
                <w:color w:val="000000"/>
                <w:kern w:val="0"/>
                <w:sz w:val="24"/>
                <w:lang w:val="en-US" w:eastAsia="zh-CN"/>
              </w:rPr>
            </w:pPr>
            <w:r>
              <w:rPr>
                <w:rFonts w:hint="default" w:ascii="宋体" w:hAnsi="宋体" w:cs="宋体"/>
                <w:color w:val="000000"/>
                <w:kern w:val="0"/>
                <w:sz w:val="24"/>
                <w:lang w:val="en-US" w:eastAsia="zh-CN"/>
              </w:rPr>
              <w:t>全区离退休老干部83人，每月组织一次集中学习、调研视察活动；对因病住院的离退休干部开展住院慰问不超过2次；对逝世和家庭发生重大变故的离退休干部开展慰问；每年元旦、春节、中秋、国庆、重阳节开展节日开展节日慰问，对易地安置和异地居住离退休干部，每年走访慰问不少于2次；每年组织开展一次健康休养活动</w:t>
            </w:r>
          </w:p>
        </w:tc>
      </w:tr>
      <w:tr w14:paraId="18463E8F">
        <w:tblPrEx>
          <w:tblCellMar>
            <w:top w:w="0" w:type="dxa"/>
            <w:left w:w="108" w:type="dxa"/>
            <w:bottom w:w="0" w:type="dxa"/>
            <w:right w:w="108" w:type="dxa"/>
          </w:tblCellMar>
        </w:tblPrEx>
        <w:trPr>
          <w:trHeight w:val="1018" w:hRule="atLeast"/>
        </w:trPr>
        <w:tc>
          <w:tcPr>
            <w:tcW w:w="616" w:type="dxa"/>
            <w:vMerge w:val="continue"/>
            <w:tcBorders>
              <w:left w:val="single" w:color="auto" w:sz="4" w:space="0"/>
              <w:right w:val="single" w:color="auto" w:sz="4" w:space="0"/>
            </w:tcBorders>
            <w:vAlign w:val="center"/>
          </w:tcPr>
          <w:p w14:paraId="0311C43E">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c>
          <w:tcPr>
            <w:tcW w:w="982" w:type="dxa"/>
            <w:vMerge w:val="continue"/>
            <w:tcBorders>
              <w:top w:val="single" w:color="auto" w:sz="4" w:space="0"/>
              <w:left w:val="single" w:color="auto" w:sz="4" w:space="0"/>
              <w:bottom w:val="single" w:color="auto" w:sz="4" w:space="0"/>
              <w:right w:val="single" w:color="auto" w:sz="4" w:space="0"/>
            </w:tcBorders>
            <w:vAlign w:val="center"/>
          </w:tcPr>
          <w:p w14:paraId="02B72E6D">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宋体" w:hAnsi="宋体" w:cs="宋体"/>
                <w:color w:val="000000"/>
                <w:kern w:val="0"/>
                <w:sz w:val="24"/>
              </w:rPr>
            </w:pPr>
          </w:p>
        </w:tc>
        <w:tc>
          <w:tcPr>
            <w:tcW w:w="885" w:type="dxa"/>
            <w:vMerge w:val="continue"/>
            <w:tcBorders>
              <w:left w:val="single" w:color="auto" w:sz="4" w:space="0"/>
              <w:right w:val="single" w:color="auto" w:sz="4" w:space="0"/>
            </w:tcBorders>
            <w:vAlign w:val="center"/>
          </w:tcPr>
          <w:p w14:paraId="51B8E2E6">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宋体" w:hAnsi="宋体" w:cs="宋体"/>
                <w:color w:val="000000"/>
                <w:kern w:val="0"/>
                <w:sz w:val="24"/>
              </w:rPr>
            </w:pPr>
          </w:p>
        </w:tc>
        <w:tc>
          <w:tcPr>
            <w:tcW w:w="2885" w:type="dxa"/>
            <w:tcBorders>
              <w:top w:val="single" w:color="000000" w:sz="4" w:space="0"/>
              <w:left w:val="single" w:color="auto" w:sz="4" w:space="0"/>
              <w:bottom w:val="single" w:color="000000" w:sz="4" w:space="0"/>
              <w:right w:val="single" w:color="000000" w:sz="4" w:space="0"/>
            </w:tcBorders>
            <w:vAlign w:val="center"/>
          </w:tcPr>
          <w:p w14:paraId="78354425">
            <w:pPr>
              <w:keepNext w:val="0"/>
              <w:keepLines w:val="0"/>
              <w:pageBreakBefore w:val="0"/>
              <w:kinsoku/>
              <w:wordWrap/>
              <w:overflowPunct/>
              <w:topLinePunct w:val="0"/>
              <w:autoSpaceDE/>
              <w:autoSpaceDN/>
              <w:bidi w:val="0"/>
              <w:adjustRightInd/>
              <w:snapToGrid/>
              <w:spacing w:line="300" w:lineRule="exact"/>
              <w:jc w:val="both"/>
              <w:rPr>
                <w:rFonts w:hint="default" w:ascii="Times New Roman" w:hAnsi="Times New Roman" w:cs="Times New Roman"/>
                <w:spacing w:val="-1"/>
                <w:sz w:val="24"/>
                <w:szCs w:val="24"/>
              </w:rPr>
            </w:pPr>
            <w:r>
              <w:rPr>
                <w:rFonts w:hint="default" w:ascii="Times New Roman" w:hAnsi="Times New Roman" w:cs="Times New Roman"/>
                <w:sz w:val="24"/>
                <w:szCs w:val="24"/>
              </w:rPr>
              <w:t>老干部活动中心建设、管理</w:t>
            </w:r>
          </w:p>
        </w:tc>
        <w:tc>
          <w:tcPr>
            <w:tcW w:w="4594" w:type="dxa"/>
            <w:tcBorders>
              <w:top w:val="single" w:color="000000" w:sz="4" w:space="0"/>
              <w:left w:val="single" w:color="000000" w:sz="4" w:space="0"/>
              <w:bottom w:val="single" w:color="000000" w:sz="4" w:space="0"/>
              <w:right w:val="single" w:color="auto" w:sz="4" w:space="0"/>
            </w:tcBorders>
            <w:vAlign w:val="center"/>
          </w:tcPr>
          <w:p w14:paraId="39DDF8E5">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default" w:ascii="宋体" w:hAnsi="宋体" w:cs="宋体"/>
                <w:color w:val="000000"/>
                <w:kern w:val="0"/>
                <w:sz w:val="24"/>
                <w:lang w:val="en-US" w:eastAsia="zh-CN"/>
              </w:rPr>
            </w:pPr>
            <w:r>
              <w:rPr>
                <w:rFonts w:hint="default" w:ascii="宋体" w:hAnsi="宋体" w:cs="宋体"/>
                <w:color w:val="000000"/>
                <w:kern w:val="0"/>
                <w:sz w:val="24"/>
                <w:lang w:val="en-US" w:eastAsia="zh-CN"/>
              </w:rPr>
              <w:t>对老干部活动中心场地、器械等进行维护管理，升级改造，确保老干部文体活动正常开展</w:t>
            </w:r>
          </w:p>
        </w:tc>
      </w:tr>
      <w:tr w14:paraId="7683E5B7">
        <w:tblPrEx>
          <w:tblCellMar>
            <w:top w:w="0" w:type="dxa"/>
            <w:left w:w="108" w:type="dxa"/>
            <w:bottom w:w="0" w:type="dxa"/>
            <w:right w:w="108" w:type="dxa"/>
          </w:tblCellMar>
        </w:tblPrEx>
        <w:trPr>
          <w:trHeight w:val="1378" w:hRule="atLeast"/>
        </w:trPr>
        <w:tc>
          <w:tcPr>
            <w:tcW w:w="616" w:type="dxa"/>
            <w:vMerge w:val="continue"/>
            <w:tcBorders>
              <w:left w:val="single" w:color="auto" w:sz="4" w:space="0"/>
              <w:right w:val="single" w:color="auto" w:sz="4" w:space="0"/>
            </w:tcBorders>
            <w:vAlign w:val="center"/>
          </w:tcPr>
          <w:p w14:paraId="777C2A11">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c>
          <w:tcPr>
            <w:tcW w:w="982" w:type="dxa"/>
            <w:vMerge w:val="continue"/>
            <w:tcBorders>
              <w:top w:val="single" w:color="auto" w:sz="4" w:space="0"/>
              <w:left w:val="single" w:color="auto" w:sz="4" w:space="0"/>
              <w:bottom w:val="single" w:color="auto" w:sz="4" w:space="0"/>
              <w:right w:val="single" w:color="auto" w:sz="4" w:space="0"/>
            </w:tcBorders>
            <w:vAlign w:val="center"/>
          </w:tcPr>
          <w:p w14:paraId="2EA8E6F4">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c>
          <w:tcPr>
            <w:tcW w:w="885" w:type="dxa"/>
            <w:vMerge w:val="continue"/>
            <w:tcBorders>
              <w:top w:val="single" w:color="000000" w:sz="4" w:space="0"/>
              <w:left w:val="single" w:color="auto" w:sz="4" w:space="0"/>
              <w:bottom w:val="single" w:color="000000" w:sz="4" w:space="0"/>
              <w:right w:val="single" w:color="auto" w:sz="4" w:space="0"/>
            </w:tcBorders>
            <w:vAlign w:val="center"/>
          </w:tcPr>
          <w:p w14:paraId="2DBB5AC2">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c>
          <w:tcPr>
            <w:tcW w:w="2885" w:type="dxa"/>
            <w:tcBorders>
              <w:top w:val="single" w:color="000000" w:sz="4" w:space="0"/>
              <w:left w:val="single" w:color="auto" w:sz="4" w:space="0"/>
              <w:bottom w:val="single" w:color="000000" w:sz="4" w:space="0"/>
              <w:right w:val="single" w:color="000000" w:sz="4" w:space="0"/>
            </w:tcBorders>
            <w:vAlign w:val="center"/>
          </w:tcPr>
          <w:p w14:paraId="23349B08">
            <w:pPr>
              <w:keepNext w:val="0"/>
              <w:keepLines w:val="0"/>
              <w:pageBreakBefore w:val="0"/>
              <w:kinsoku/>
              <w:wordWrap/>
              <w:overflowPunct/>
              <w:topLinePunct w:val="0"/>
              <w:autoSpaceDE/>
              <w:autoSpaceDN/>
              <w:bidi w:val="0"/>
              <w:adjustRightInd/>
              <w:snapToGrid/>
              <w:spacing w:line="300" w:lineRule="exact"/>
              <w:jc w:val="both"/>
              <w:rPr>
                <w:rFonts w:ascii="宋体" w:hAnsi="宋体"/>
                <w:color w:val="000000"/>
                <w:sz w:val="24"/>
              </w:rPr>
            </w:pPr>
            <w:r>
              <w:rPr>
                <w:rFonts w:hint="default" w:ascii="Times New Roman" w:hAnsi="Times New Roman" w:cs="Times New Roman"/>
                <w:spacing w:val="2"/>
                <w:sz w:val="24"/>
                <w:szCs w:val="24"/>
              </w:rPr>
              <w:t>老干部工作进社区及银耀花城示范点建设</w:t>
            </w:r>
          </w:p>
        </w:tc>
        <w:tc>
          <w:tcPr>
            <w:tcW w:w="4594" w:type="dxa"/>
            <w:tcBorders>
              <w:top w:val="single" w:color="000000" w:sz="4" w:space="0"/>
              <w:left w:val="single" w:color="000000" w:sz="4" w:space="0"/>
              <w:bottom w:val="single" w:color="000000" w:sz="4" w:space="0"/>
              <w:right w:val="single" w:color="auto" w:sz="4" w:space="0"/>
            </w:tcBorders>
            <w:vAlign w:val="center"/>
          </w:tcPr>
          <w:p w14:paraId="6BBA23AC">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宋体" w:hAnsi="宋体" w:cs="宋体"/>
                <w:color w:val="000000"/>
                <w:kern w:val="0"/>
                <w:sz w:val="24"/>
                <w:lang w:val="en-US" w:eastAsia="zh-CN"/>
              </w:rPr>
            </w:pPr>
            <w:r>
              <w:rPr>
                <w:rFonts w:hint="default" w:ascii="宋体" w:hAnsi="宋体" w:cs="宋体"/>
                <w:color w:val="000000"/>
                <w:kern w:val="0"/>
                <w:sz w:val="24"/>
                <w:lang w:val="en-US" w:eastAsia="zh-CN"/>
              </w:rPr>
              <w:t>打造“</w:t>
            </w:r>
            <w:bookmarkStart w:id="0" w:name="_GoBack"/>
            <w:bookmarkEnd w:id="0"/>
            <w:r>
              <w:rPr>
                <w:rFonts w:hint="default" w:ascii="宋体" w:hAnsi="宋体" w:cs="宋体"/>
                <w:color w:val="000000"/>
                <w:kern w:val="0"/>
                <w:sz w:val="24"/>
                <w:lang w:val="en-US" w:eastAsia="zh-CN"/>
              </w:rPr>
              <w:t>银耀花城”示范点、工作室、志愿服务队1个以上，对已有点位进行提档升级，并支持工作开展，组织离退休干部到社区、学校开展宣讲教育活动不少于1次</w:t>
            </w:r>
          </w:p>
        </w:tc>
      </w:tr>
      <w:tr w14:paraId="4DE3D70C">
        <w:tblPrEx>
          <w:tblCellMar>
            <w:top w:w="0" w:type="dxa"/>
            <w:left w:w="108" w:type="dxa"/>
            <w:bottom w:w="0" w:type="dxa"/>
            <w:right w:w="108" w:type="dxa"/>
          </w:tblCellMar>
        </w:tblPrEx>
        <w:trPr>
          <w:trHeight w:val="980" w:hRule="atLeast"/>
        </w:trPr>
        <w:tc>
          <w:tcPr>
            <w:tcW w:w="616" w:type="dxa"/>
            <w:vMerge w:val="continue"/>
            <w:tcBorders>
              <w:left w:val="single" w:color="auto" w:sz="4" w:space="0"/>
              <w:right w:val="single" w:color="auto" w:sz="4" w:space="0"/>
            </w:tcBorders>
            <w:vAlign w:val="center"/>
          </w:tcPr>
          <w:p w14:paraId="702FFD0F">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c>
          <w:tcPr>
            <w:tcW w:w="982" w:type="dxa"/>
            <w:vMerge w:val="continue"/>
            <w:tcBorders>
              <w:top w:val="single" w:color="auto" w:sz="4" w:space="0"/>
              <w:left w:val="single" w:color="auto" w:sz="4" w:space="0"/>
              <w:bottom w:val="single" w:color="auto" w:sz="4" w:space="0"/>
              <w:right w:val="single" w:color="auto" w:sz="4" w:space="0"/>
            </w:tcBorders>
            <w:vAlign w:val="center"/>
          </w:tcPr>
          <w:p w14:paraId="52A7F9CF">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c>
          <w:tcPr>
            <w:tcW w:w="885" w:type="dxa"/>
            <w:tcBorders>
              <w:top w:val="single" w:color="000000" w:sz="4" w:space="0"/>
              <w:left w:val="single" w:color="auto" w:sz="4" w:space="0"/>
              <w:bottom w:val="single" w:color="000000" w:sz="4" w:space="0"/>
              <w:right w:val="single" w:color="auto" w:sz="4" w:space="0"/>
            </w:tcBorders>
            <w:vAlign w:val="center"/>
          </w:tcPr>
          <w:p w14:paraId="13B9CABA">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rPr>
              <w:t>质量指标</w:t>
            </w:r>
          </w:p>
        </w:tc>
        <w:tc>
          <w:tcPr>
            <w:tcW w:w="2885" w:type="dxa"/>
            <w:tcBorders>
              <w:top w:val="single" w:color="000000" w:sz="4" w:space="0"/>
              <w:left w:val="single" w:color="auto" w:sz="4" w:space="0"/>
              <w:bottom w:val="single" w:color="000000" w:sz="4" w:space="0"/>
              <w:right w:val="single" w:color="000000" w:sz="4" w:space="0"/>
            </w:tcBorders>
            <w:vAlign w:val="center"/>
          </w:tcPr>
          <w:p w14:paraId="498D9897">
            <w:pPr>
              <w:keepNext w:val="0"/>
              <w:keepLines w:val="0"/>
              <w:pageBreakBefore w:val="0"/>
              <w:kinsoku/>
              <w:wordWrap/>
              <w:overflowPunct/>
              <w:topLinePunct w:val="0"/>
              <w:autoSpaceDE/>
              <w:autoSpaceDN/>
              <w:bidi w:val="0"/>
              <w:adjustRightInd/>
              <w:snapToGrid/>
              <w:spacing w:line="300" w:lineRule="exact"/>
              <w:jc w:val="both"/>
              <w:rPr>
                <w:rFonts w:ascii="宋体" w:hAnsi="宋体"/>
                <w:color w:val="000000"/>
                <w:sz w:val="24"/>
              </w:rPr>
            </w:pPr>
            <w:r>
              <w:rPr>
                <w:rFonts w:hint="default" w:ascii="Times New Roman" w:hAnsi="Times New Roman" w:cs="Times New Roman"/>
                <w:spacing w:val="1"/>
                <w:sz w:val="24"/>
                <w:szCs w:val="24"/>
              </w:rPr>
              <w:t>完成各项目标任务</w:t>
            </w:r>
          </w:p>
        </w:tc>
        <w:tc>
          <w:tcPr>
            <w:tcW w:w="4594" w:type="dxa"/>
            <w:tcBorders>
              <w:top w:val="single" w:color="000000" w:sz="4" w:space="0"/>
              <w:left w:val="single" w:color="000000" w:sz="4" w:space="0"/>
              <w:bottom w:val="single" w:color="000000" w:sz="4" w:space="0"/>
              <w:right w:val="single" w:color="auto" w:sz="4" w:space="0"/>
            </w:tcBorders>
            <w:vAlign w:val="center"/>
          </w:tcPr>
          <w:p w14:paraId="70B9232D">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100%</w:t>
            </w:r>
          </w:p>
        </w:tc>
      </w:tr>
      <w:tr w14:paraId="0FCFB10F">
        <w:tblPrEx>
          <w:tblCellMar>
            <w:top w:w="0" w:type="dxa"/>
            <w:left w:w="108" w:type="dxa"/>
            <w:bottom w:w="0" w:type="dxa"/>
            <w:right w:w="108" w:type="dxa"/>
          </w:tblCellMar>
        </w:tblPrEx>
        <w:trPr>
          <w:trHeight w:val="1220" w:hRule="atLeast"/>
        </w:trPr>
        <w:tc>
          <w:tcPr>
            <w:tcW w:w="616" w:type="dxa"/>
            <w:vMerge w:val="continue"/>
            <w:tcBorders>
              <w:left w:val="single" w:color="auto" w:sz="4" w:space="0"/>
              <w:bottom w:val="single" w:color="auto" w:sz="4" w:space="0"/>
              <w:right w:val="single" w:color="auto" w:sz="4" w:space="0"/>
            </w:tcBorders>
            <w:vAlign w:val="center"/>
          </w:tcPr>
          <w:p w14:paraId="652D3A31">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c>
          <w:tcPr>
            <w:tcW w:w="982" w:type="dxa"/>
            <w:vMerge w:val="continue"/>
            <w:tcBorders>
              <w:top w:val="single" w:color="auto" w:sz="4" w:space="0"/>
              <w:left w:val="single" w:color="auto" w:sz="4" w:space="0"/>
              <w:bottom w:val="single" w:color="auto" w:sz="4" w:space="0"/>
              <w:right w:val="single" w:color="auto" w:sz="4" w:space="0"/>
            </w:tcBorders>
            <w:vAlign w:val="center"/>
          </w:tcPr>
          <w:p w14:paraId="529B6D88">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c>
          <w:tcPr>
            <w:tcW w:w="885" w:type="dxa"/>
            <w:tcBorders>
              <w:top w:val="single" w:color="000000" w:sz="4" w:space="0"/>
              <w:left w:val="single" w:color="auto" w:sz="4" w:space="0"/>
              <w:bottom w:val="single" w:color="auto" w:sz="4" w:space="0"/>
              <w:right w:val="single" w:color="auto" w:sz="4" w:space="0"/>
            </w:tcBorders>
            <w:vAlign w:val="center"/>
          </w:tcPr>
          <w:p w14:paraId="1ABC043D">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rPr>
              <w:t>时效指标</w:t>
            </w:r>
          </w:p>
        </w:tc>
        <w:tc>
          <w:tcPr>
            <w:tcW w:w="2885" w:type="dxa"/>
            <w:tcBorders>
              <w:top w:val="single" w:color="000000" w:sz="4" w:space="0"/>
              <w:left w:val="single" w:color="auto" w:sz="4" w:space="0"/>
              <w:bottom w:val="single" w:color="000000" w:sz="4" w:space="0"/>
              <w:right w:val="single" w:color="auto" w:sz="4" w:space="0"/>
            </w:tcBorders>
            <w:vAlign w:val="center"/>
          </w:tcPr>
          <w:p w14:paraId="4167A310">
            <w:pPr>
              <w:keepNext w:val="0"/>
              <w:keepLines w:val="0"/>
              <w:pageBreakBefore w:val="0"/>
              <w:kinsoku/>
              <w:wordWrap/>
              <w:overflowPunct/>
              <w:topLinePunct w:val="0"/>
              <w:autoSpaceDE/>
              <w:autoSpaceDN/>
              <w:bidi w:val="0"/>
              <w:adjustRightInd/>
              <w:snapToGrid/>
              <w:spacing w:line="300" w:lineRule="exact"/>
              <w:jc w:val="both"/>
              <w:rPr>
                <w:rFonts w:ascii="宋体" w:hAnsi="宋体"/>
                <w:color w:val="000000"/>
                <w:sz w:val="24"/>
              </w:rPr>
            </w:pPr>
            <w:r>
              <w:rPr>
                <w:rFonts w:hint="default" w:ascii="Times New Roman" w:hAnsi="Times New Roman" w:cs="Times New Roman"/>
                <w:spacing w:val="1"/>
                <w:sz w:val="24"/>
                <w:szCs w:val="24"/>
              </w:rPr>
              <w:t>离退休干部集中学习、调研视察活动、慰问</w:t>
            </w:r>
          </w:p>
        </w:tc>
        <w:tc>
          <w:tcPr>
            <w:tcW w:w="4594" w:type="dxa"/>
            <w:tcBorders>
              <w:top w:val="single" w:color="auto" w:sz="4" w:space="0"/>
              <w:left w:val="single" w:color="auto" w:sz="4" w:space="0"/>
              <w:bottom w:val="single" w:color="auto" w:sz="4" w:space="0"/>
              <w:right w:val="single" w:color="auto" w:sz="4" w:space="0"/>
            </w:tcBorders>
            <w:vAlign w:val="center"/>
          </w:tcPr>
          <w:p w14:paraId="6ED7ED64">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2026年1-12月</w:t>
            </w:r>
          </w:p>
        </w:tc>
      </w:tr>
      <w:tr w14:paraId="66FE0644">
        <w:tblPrEx>
          <w:tblCellMar>
            <w:top w:w="0" w:type="dxa"/>
            <w:left w:w="108" w:type="dxa"/>
            <w:bottom w:w="0" w:type="dxa"/>
            <w:right w:w="108" w:type="dxa"/>
          </w:tblCellMar>
        </w:tblPrEx>
        <w:trPr>
          <w:trHeight w:val="3554" w:hRule="atLeast"/>
        </w:trPr>
        <w:tc>
          <w:tcPr>
            <w:tcW w:w="616" w:type="dxa"/>
            <w:vMerge w:val="continue"/>
            <w:tcBorders>
              <w:top w:val="single" w:color="auto" w:sz="4" w:space="0"/>
              <w:left w:val="single" w:color="auto" w:sz="4" w:space="0"/>
              <w:bottom w:val="single" w:color="auto" w:sz="4" w:space="0"/>
              <w:right w:val="single" w:color="auto" w:sz="4" w:space="0"/>
            </w:tcBorders>
            <w:vAlign w:val="center"/>
          </w:tcPr>
          <w:p w14:paraId="468BA02E">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c>
          <w:tcPr>
            <w:tcW w:w="982" w:type="dxa"/>
            <w:vMerge w:val="continue"/>
            <w:tcBorders>
              <w:top w:val="single" w:color="auto" w:sz="4" w:space="0"/>
              <w:left w:val="single" w:color="auto" w:sz="4" w:space="0"/>
              <w:bottom w:val="single" w:color="auto" w:sz="4" w:space="0"/>
              <w:right w:val="single" w:color="auto" w:sz="4" w:space="0"/>
            </w:tcBorders>
            <w:vAlign w:val="center"/>
          </w:tcPr>
          <w:p w14:paraId="68987B94">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c>
          <w:tcPr>
            <w:tcW w:w="885" w:type="dxa"/>
            <w:vMerge w:val="restart"/>
            <w:tcBorders>
              <w:top w:val="single" w:color="auto" w:sz="4" w:space="0"/>
              <w:left w:val="single" w:color="auto" w:sz="4" w:space="0"/>
              <w:bottom w:val="single" w:color="auto" w:sz="4" w:space="0"/>
              <w:right w:val="single" w:color="auto" w:sz="4" w:space="0"/>
            </w:tcBorders>
            <w:vAlign w:val="center"/>
          </w:tcPr>
          <w:p w14:paraId="3DF32CD6">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rPr>
              <w:t>成本指标</w:t>
            </w:r>
          </w:p>
        </w:tc>
        <w:tc>
          <w:tcPr>
            <w:tcW w:w="2885" w:type="dxa"/>
            <w:tcBorders>
              <w:top w:val="single" w:color="000000" w:sz="4" w:space="0"/>
              <w:left w:val="single" w:color="auto" w:sz="4" w:space="0"/>
              <w:bottom w:val="single" w:color="auto" w:sz="4" w:space="0"/>
              <w:right w:val="single" w:color="000000" w:sz="4" w:space="0"/>
            </w:tcBorders>
            <w:vAlign w:val="center"/>
          </w:tcPr>
          <w:p w14:paraId="2843A7D4">
            <w:pPr>
              <w:keepNext w:val="0"/>
              <w:keepLines w:val="0"/>
              <w:pageBreakBefore w:val="0"/>
              <w:kinsoku/>
              <w:wordWrap/>
              <w:overflowPunct/>
              <w:topLinePunct w:val="0"/>
              <w:autoSpaceDE/>
              <w:autoSpaceDN/>
              <w:bidi w:val="0"/>
              <w:adjustRightInd/>
              <w:snapToGrid/>
              <w:spacing w:line="300" w:lineRule="exact"/>
              <w:jc w:val="both"/>
              <w:rPr>
                <w:rFonts w:ascii="宋体" w:hAnsi="宋体"/>
                <w:color w:val="000000"/>
                <w:sz w:val="24"/>
              </w:rPr>
            </w:pPr>
            <w:r>
              <w:rPr>
                <w:rFonts w:hint="default" w:ascii="Times New Roman" w:hAnsi="Times New Roman" w:cs="Times New Roman"/>
                <w:spacing w:val="1"/>
                <w:sz w:val="24"/>
                <w:szCs w:val="24"/>
              </w:rPr>
              <w:t>离退休干部集中学习、调研视察活动、走访慰问、特困帮扶、健康体检、健康休养等</w:t>
            </w:r>
          </w:p>
        </w:tc>
        <w:tc>
          <w:tcPr>
            <w:tcW w:w="4594" w:type="dxa"/>
            <w:tcBorders>
              <w:top w:val="single" w:color="auto" w:sz="4" w:space="0"/>
              <w:left w:val="single" w:color="000000" w:sz="4" w:space="0"/>
              <w:bottom w:val="single" w:color="auto" w:sz="4" w:space="0"/>
              <w:right w:val="single" w:color="auto" w:sz="4" w:space="0"/>
            </w:tcBorders>
            <w:vAlign w:val="center"/>
          </w:tcPr>
          <w:p w14:paraId="19FDC042">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宋体" w:hAnsi="宋体" w:cs="宋体"/>
                <w:color w:val="000000"/>
                <w:kern w:val="0"/>
                <w:sz w:val="24"/>
                <w:lang w:val="en-US" w:eastAsia="zh-CN"/>
              </w:rPr>
            </w:pPr>
            <w:r>
              <w:rPr>
                <w:rFonts w:hint="default" w:ascii="宋体" w:hAnsi="宋体" w:cs="宋体"/>
                <w:color w:val="000000"/>
                <w:kern w:val="0"/>
                <w:sz w:val="24"/>
                <w:lang w:val="en-US" w:eastAsia="zh-CN"/>
              </w:rPr>
              <w:t>学习、调研视察活动</w:t>
            </w:r>
            <w:r>
              <w:rPr>
                <w:rFonts w:hint="eastAsia" w:ascii="宋体" w:hAnsi="宋体" w:cs="宋体"/>
                <w:color w:val="000000"/>
                <w:kern w:val="0"/>
                <w:sz w:val="24"/>
                <w:lang w:val="en-US" w:eastAsia="zh-CN"/>
              </w:rPr>
              <w:t>7</w:t>
            </w:r>
            <w:r>
              <w:rPr>
                <w:rFonts w:hint="default" w:ascii="宋体" w:hAnsi="宋体" w:cs="宋体"/>
                <w:color w:val="000000"/>
                <w:kern w:val="0"/>
                <w:sz w:val="24"/>
                <w:lang w:val="en-US" w:eastAsia="zh-CN"/>
              </w:rPr>
              <w:t>万元，健康体检费</w:t>
            </w:r>
            <w:r>
              <w:rPr>
                <w:rFonts w:hint="eastAsia" w:ascii="宋体" w:hAnsi="宋体" w:cs="宋体"/>
                <w:color w:val="000000"/>
                <w:kern w:val="0"/>
                <w:sz w:val="24"/>
                <w:lang w:val="en-US" w:eastAsia="zh-CN"/>
              </w:rPr>
              <w:t>10</w:t>
            </w:r>
            <w:r>
              <w:rPr>
                <w:rFonts w:hint="default" w:ascii="宋体" w:hAnsi="宋体" w:cs="宋体"/>
                <w:color w:val="000000"/>
                <w:kern w:val="0"/>
                <w:sz w:val="24"/>
                <w:lang w:val="en-US" w:eastAsia="zh-CN"/>
              </w:rPr>
              <w:t>万元，健康休养费</w:t>
            </w:r>
            <w:r>
              <w:rPr>
                <w:rFonts w:hint="eastAsia" w:ascii="宋体" w:hAnsi="宋体" w:cs="宋体"/>
                <w:color w:val="000000"/>
                <w:kern w:val="0"/>
                <w:sz w:val="24"/>
                <w:lang w:val="en-US" w:eastAsia="zh-CN"/>
              </w:rPr>
              <w:t>3</w:t>
            </w:r>
            <w:r>
              <w:rPr>
                <w:rFonts w:hint="default" w:ascii="宋体" w:hAnsi="宋体" w:cs="宋体"/>
                <w:color w:val="000000"/>
                <w:kern w:val="0"/>
                <w:sz w:val="24"/>
                <w:lang w:val="en-US" w:eastAsia="zh-CN"/>
              </w:rPr>
              <w:t>万元，报刊费4.5万元，活动意外保险费</w:t>
            </w:r>
            <w:r>
              <w:rPr>
                <w:rFonts w:hint="eastAsia" w:ascii="宋体" w:hAnsi="宋体" w:cs="宋体"/>
                <w:color w:val="000000"/>
                <w:kern w:val="0"/>
                <w:sz w:val="24"/>
                <w:lang w:val="en-US" w:eastAsia="zh-CN"/>
              </w:rPr>
              <w:t>0.5</w:t>
            </w:r>
            <w:r>
              <w:rPr>
                <w:rFonts w:hint="default" w:ascii="宋体" w:hAnsi="宋体" w:cs="宋体"/>
                <w:color w:val="000000"/>
                <w:kern w:val="0"/>
                <w:sz w:val="24"/>
                <w:lang w:val="en-US" w:eastAsia="zh-CN"/>
              </w:rPr>
              <w:t>万元，元旦、春节慰问离休及正县10人*1600元/人=1.6万元，副县30人*1200元/人=3.6万元，享受副县待遇47人*1000元/人=4.7万元，中秋、国庆、重阳节慰问</w:t>
            </w:r>
            <w:r>
              <w:rPr>
                <w:rFonts w:hint="eastAsia" w:ascii="宋体" w:hAnsi="宋体" w:cs="宋体"/>
                <w:color w:val="000000"/>
                <w:kern w:val="0"/>
                <w:sz w:val="24"/>
                <w:lang w:val="en-US" w:eastAsia="zh-CN"/>
              </w:rPr>
              <w:t>85</w:t>
            </w:r>
            <w:r>
              <w:rPr>
                <w:rFonts w:hint="default" w:ascii="宋体" w:hAnsi="宋体" w:cs="宋体"/>
                <w:color w:val="000000"/>
                <w:kern w:val="0"/>
                <w:sz w:val="24"/>
                <w:lang w:val="en-US" w:eastAsia="zh-CN"/>
              </w:rPr>
              <w:t>人*1000元/人=</w:t>
            </w:r>
            <w:r>
              <w:rPr>
                <w:rFonts w:hint="eastAsia" w:ascii="宋体" w:hAnsi="宋体" w:cs="宋体"/>
                <w:color w:val="000000"/>
                <w:kern w:val="0"/>
                <w:sz w:val="24"/>
                <w:lang w:val="en-US" w:eastAsia="zh-CN"/>
              </w:rPr>
              <w:t>8.5</w:t>
            </w:r>
            <w:r>
              <w:rPr>
                <w:rFonts w:hint="default" w:ascii="宋体" w:hAnsi="宋体" w:cs="宋体"/>
                <w:color w:val="000000"/>
                <w:kern w:val="0"/>
                <w:sz w:val="24"/>
                <w:lang w:val="en-US" w:eastAsia="zh-CN"/>
              </w:rPr>
              <w:t>万元，生病住院</w:t>
            </w:r>
            <w:r>
              <w:rPr>
                <w:rFonts w:hint="eastAsia" w:ascii="宋体" w:hAnsi="宋体" w:cs="宋体"/>
                <w:color w:val="000000"/>
                <w:kern w:val="0"/>
                <w:sz w:val="24"/>
                <w:lang w:val="en-US" w:eastAsia="zh-CN"/>
              </w:rPr>
              <w:t>、</w:t>
            </w:r>
            <w:r>
              <w:rPr>
                <w:rFonts w:hint="default" w:ascii="宋体" w:hAnsi="宋体" w:cs="宋体"/>
                <w:color w:val="000000"/>
                <w:kern w:val="0"/>
                <w:sz w:val="24"/>
                <w:lang w:val="en-US" w:eastAsia="zh-CN"/>
              </w:rPr>
              <w:t>生日</w:t>
            </w:r>
            <w:r>
              <w:rPr>
                <w:rFonts w:hint="eastAsia" w:ascii="宋体" w:hAnsi="宋体" w:cs="宋体"/>
                <w:color w:val="000000"/>
                <w:kern w:val="0"/>
                <w:sz w:val="24"/>
                <w:lang w:val="en-US" w:eastAsia="zh-CN"/>
              </w:rPr>
              <w:t>、</w:t>
            </w:r>
            <w:r>
              <w:rPr>
                <w:rFonts w:hint="default" w:ascii="宋体" w:hAnsi="宋体" w:cs="宋体"/>
                <w:color w:val="000000"/>
                <w:kern w:val="0"/>
                <w:sz w:val="24"/>
                <w:lang w:val="en-US" w:eastAsia="zh-CN"/>
              </w:rPr>
              <w:t>逝世慰问</w:t>
            </w:r>
            <w:r>
              <w:rPr>
                <w:rFonts w:hint="eastAsia" w:ascii="宋体" w:hAnsi="宋体" w:cs="宋体"/>
                <w:color w:val="000000"/>
                <w:kern w:val="0"/>
                <w:sz w:val="24"/>
                <w:lang w:val="en-US" w:eastAsia="zh-CN"/>
              </w:rPr>
              <w:t>3</w:t>
            </w:r>
            <w:r>
              <w:rPr>
                <w:rFonts w:hint="default" w:ascii="宋体" w:hAnsi="宋体" w:cs="宋体"/>
                <w:color w:val="000000"/>
                <w:kern w:val="0"/>
                <w:sz w:val="24"/>
                <w:lang w:val="en-US" w:eastAsia="zh-CN"/>
              </w:rPr>
              <w:t>万元，驻蓉支部负责人工作补贴0.6万元，改制企业离休干部电话费</w:t>
            </w:r>
            <w:r>
              <w:rPr>
                <w:rFonts w:hint="eastAsia" w:ascii="宋体" w:hAnsi="宋体" w:cs="宋体"/>
                <w:color w:val="000000"/>
                <w:kern w:val="0"/>
                <w:sz w:val="24"/>
                <w:lang w:val="en-US" w:eastAsia="zh-CN"/>
              </w:rPr>
              <w:t>0.1</w:t>
            </w:r>
            <w:r>
              <w:rPr>
                <w:rFonts w:hint="default" w:ascii="宋体" w:hAnsi="宋体" w:cs="宋体"/>
                <w:color w:val="000000"/>
                <w:kern w:val="0"/>
                <w:sz w:val="24"/>
                <w:lang w:val="en-US" w:eastAsia="zh-CN"/>
              </w:rPr>
              <w:t>万元，特困帮扶费2万元，共计：</w:t>
            </w:r>
            <w:r>
              <w:rPr>
                <w:rFonts w:hint="eastAsia" w:ascii="宋体" w:hAnsi="宋体" w:cs="宋体"/>
                <w:color w:val="000000"/>
                <w:kern w:val="0"/>
                <w:sz w:val="24"/>
                <w:lang w:val="en-US" w:eastAsia="zh-CN"/>
              </w:rPr>
              <w:t>49.1</w:t>
            </w:r>
            <w:r>
              <w:rPr>
                <w:rFonts w:hint="default" w:ascii="宋体" w:hAnsi="宋体" w:cs="宋体"/>
                <w:color w:val="000000"/>
                <w:kern w:val="0"/>
                <w:sz w:val="24"/>
                <w:lang w:val="en-US" w:eastAsia="zh-CN"/>
              </w:rPr>
              <w:t>万元</w:t>
            </w:r>
          </w:p>
        </w:tc>
      </w:tr>
      <w:tr w14:paraId="0F486EC7">
        <w:tblPrEx>
          <w:tblCellMar>
            <w:top w:w="0" w:type="dxa"/>
            <w:left w:w="108" w:type="dxa"/>
            <w:bottom w:w="0" w:type="dxa"/>
            <w:right w:w="108" w:type="dxa"/>
          </w:tblCellMar>
        </w:tblPrEx>
        <w:trPr>
          <w:trHeight w:val="1030" w:hRule="atLeast"/>
        </w:trPr>
        <w:tc>
          <w:tcPr>
            <w:tcW w:w="616" w:type="dxa"/>
            <w:vMerge w:val="continue"/>
            <w:tcBorders>
              <w:top w:val="single" w:color="auto" w:sz="4" w:space="0"/>
              <w:left w:val="single" w:color="auto" w:sz="4" w:space="0"/>
              <w:bottom w:val="single" w:color="auto" w:sz="4" w:space="0"/>
              <w:right w:val="single" w:color="auto" w:sz="4" w:space="0"/>
            </w:tcBorders>
            <w:vAlign w:val="center"/>
          </w:tcPr>
          <w:p w14:paraId="36C2B6F0">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c>
          <w:tcPr>
            <w:tcW w:w="982" w:type="dxa"/>
            <w:vMerge w:val="continue"/>
            <w:tcBorders>
              <w:top w:val="single" w:color="auto" w:sz="4" w:space="0"/>
              <w:left w:val="single" w:color="auto" w:sz="4" w:space="0"/>
              <w:bottom w:val="single" w:color="auto" w:sz="4" w:space="0"/>
              <w:right w:val="single" w:color="auto" w:sz="4" w:space="0"/>
            </w:tcBorders>
            <w:vAlign w:val="center"/>
          </w:tcPr>
          <w:p w14:paraId="68798B51">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c>
          <w:tcPr>
            <w:tcW w:w="885" w:type="dxa"/>
            <w:vMerge w:val="continue"/>
            <w:tcBorders>
              <w:top w:val="single" w:color="auto" w:sz="4" w:space="0"/>
              <w:left w:val="single" w:color="auto" w:sz="4" w:space="0"/>
              <w:bottom w:val="single" w:color="auto" w:sz="4" w:space="0"/>
              <w:right w:val="single" w:color="auto" w:sz="4" w:space="0"/>
            </w:tcBorders>
            <w:vAlign w:val="center"/>
          </w:tcPr>
          <w:p w14:paraId="6B59BB15">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宋体" w:hAnsi="宋体" w:cs="宋体"/>
                <w:color w:val="000000"/>
                <w:kern w:val="0"/>
                <w:sz w:val="24"/>
              </w:rPr>
            </w:pPr>
          </w:p>
        </w:tc>
        <w:tc>
          <w:tcPr>
            <w:tcW w:w="2885" w:type="dxa"/>
            <w:tcBorders>
              <w:top w:val="single" w:color="auto" w:sz="4" w:space="0"/>
              <w:left w:val="single" w:color="auto" w:sz="4" w:space="0"/>
              <w:bottom w:val="single" w:color="000000" w:sz="4" w:space="0"/>
              <w:right w:val="single" w:color="000000" w:sz="4" w:space="0"/>
            </w:tcBorders>
            <w:vAlign w:val="center"/>
          </w:tcPr>
          <w:p w14:paraId="1119ABCC">
            <w:pPr>
              <w:keepNext w:val="0"/>
              <w:keepLines w:val="0"/>
              <w:pageBreakBefore w:val="0"/>
              <w:kinsoku/>
              <w:wordWrap/>
              <w:overflowPunct/>
              <w:topLinePunct w:val="0"/>
              <w:autoSpaceDE/>
              <w:autoSpaceDN/>
              <w:bidi w:val="0"/>
              <w:adjustRightInd/>
              <w:snapToGrid/>
              <w:spacing w:line="300" w:lineRule="exact"/>
              <w:jc w:val="both"/>
              <w:rPr>
                <w:rStyle w:val="9"/>
                <w:rFonts w:ascii="宋体" w:hAnsi="宋体"/>
                <w:sz w:val="24"/>
                <w:szCs w:val="24"/>
              </w:rPr>
            </w:pPr>
            <w:r>
              <w:rPr>
                <w:rFonts w:hint="default" w:ascii="Times New Roman" w:hAnsi="Times New Roman" w:cs="Times New Roman"/>
                <w:sz w:val="24"/>
                <w:szCs w:val="24"/>
              </w:rPr>
              <w:t>老干部活动中心运行管理</w:t>
            </w:r>
          </w:p>
        </w:tc>
        <w:tc>
          <w:tcPr>
            <w:tcW w:w="4594" w:type="dxa"/>
            <w:tcBorders>
              <w:top w:val="single" w:color="auto" w:sz="4" w:space="0"/>
              <w:left w:val="single" w:color="000000" w:sz="4" w:space="0"/>
              <w:bottom w:val="single" w:color="000000" w:sz="4" w:space="0"/>
              <w:right w:val="single" w:color="auto" w:sz="4" w:space="0"/>
            </w:tcBorders>
            <w:vAlign w:val="center"/>
          </w:tcPr>
          <w:p w14:paraId="482B59EE">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宋体" w:hAnsi="宋体" w:cs="宋体"/>
                <w:color w:val="000000"/>
                <w:kern w:val="0"/>
                <w:sz w:val="24"/>
                <w:lang w:val="en-US" w:eastAsia="zh-CN"/>
              </w:rPr>
            </w:pPr>
            <w:r>
              <w:rPr>
                <w:rFonts w:hint="default" w:ascii="宋体" w:hAnsi="宋体" w:cs="宋体"/>
                <w:color w:val="000000"/>
                <w:kern w:val="0"/>
                <w:sz w:val="24"/>
                <w:lang w:val="en-US" w:eastAsia="zh-CN"/>
              </w:rPr>
              <w:t>活动中心设备更新</w:t>
            </w:r>
            <w:r>
              <w:rPr>
                <w:rFonts w:hint="eastAsia" w:ascii="宋体" w:hAnsi="宋体" w:cs="宋体"/>
                <w:color w:val="000000"/>
                <w:kern w:val="0"/>
                <w:sz w:val="24"/>
                <w:lang w:val="en-US" w:eastAsia="zh-CN"/>
              </w:rPr>
              <w:t>1.5</w:t>
            </w:r>
            <w:r>
              <w:rPr>
                <w:rFonts w:hint="default" w:ascii="宋体" w:hAnsi="宋体" w:cs="宋体"/>
                <w:color w:val="000000"/>
                <w:kern w:val="0"/>
                <w:sz w:val="24"/>
                <w:lang w:val="en-US" w:eastAsia="zh-CN"/>
              </w:rPr>
              <w:t>万元、日常运行维护费1万元，共计:</w:t>
            </w:r>
            <w:r>
              <w:rPr>
                <w:rFonts w:hint="eastAsia" w:ascii="宋体" w:hAnsi="宋体" w:cs="宋体"/>
                <w:color w:val="000000"/>
                <w:kern w:val="0"/>
                <w:sz w:val="24"/>
                <w:lang w:val="en-US" w:eastAsia="zh-CN"/>
              </w:rPr>
              <w:t>2.5</w:t>
            </w:r>
            <w:r>
              <w:rPr>
                <w:rFonts w:hint="default" w:ascii="宋体" w:hAnsi="宋体" w:cs="宋体"/>
                <w:color w:val="000000"/>
                <w:kern w:val="0"/>
                <w:sz w:val="24"/>
                <w:lang w:val="en-US" w:eastAsia="zh-CN"/>
              </w:rPr>
              <w:t>万元</w:t>
            </w:r>
          </w:p>
        </w:tc>
      </w:tr>
      <w:tr w14:paraId="64272352">
        <w:tblPrEx>
          <w:tblCellMar>
            <w:top w:w="0" w:type="dxa"/>
            <w:left w:w="108" w:type="dxa"/>
            <w:bottom w:w="0" w:type="dxa"/>
            <w:right w:w="108" w:type="dxa"/>
          </w:tblCellMar>
        </w:tblPrEx>
        <w:trPr>
          <w:trHeight w:val="1460" w:hRule="atLeast"/>
        </w:trPr>
        <w:tc>
          <w:tcPr>
            <w:tcW w:w="616" w:type="dxa"/>
            <w:vMerge w:val="continue"/>
            <w:tcBorders>
              <w:top w:val="single" w:color="auto" w:sz="4" w:space="0"/>
              <w:left w:val="single" w:color="auto" w:sz="4" w:space="0"/>
              <w:bottom w:val="single" w:color="auto" w:sz="4" w:space="0"/>
              <w:right w:val="single" w:color="auto" w:sz="4" w:space="0"/>
            </w:tcBorders>
            <w:vAlign w:val="center"/>
          </w:tcPr>
          <w:p w14:paraId="0541B790">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c>
          <w:tcPr>
            <w:tcW w:w="982" w:type="dxa"/>
            <w:vMerge w:val="continue"/>
            <w:tcBorders>
              <w:top w:val="single" w:color="auto" w:sz="4" w:space="0"/>
              <w:left w:val="single" w:color="auto" w:sz="4" w:space="0"/>
              <w:bottom w:val="single" w:color="auto" w:sz="4" w:space="0"/>
              <w:right w:val="single" w:color="auto" w:sz="4" w:space="0"/>
            </w:tcBorders>
            <w:vAlign w:val="center"/>
          </w:tcPr>
          <w:p w14:paraId="0597E6C0">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c>
          <w:tcPr>
            <w:tcW w:w="885" w:type="dxa"/>
            <w:vMerge w:val="continue"/>
            <w:tcBorders>
              <w:top w:val="single" w:color="auto" w:sz="4" w:space="0"/>
              <w:left w:val="single" w:color="auto" w:sz="4" w:space="0"/>
              <w:bottom w:val="single" w:color="auto" w:sz="4" w:space="0"/>
              <w:right w:val="single" w:color="auto" w:sz="4" w:space="0"/>
            </w:tcBorders>
            <w:vAlign w:val="center"/>
          </w:tcPr>
          <w:p w14:paraId="571D2165">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c>
          <w:tcPr>
            <w:tcW w:w="2885" w:type="dxa"/>
            <w:tcBorders>
              <w:top w:val="single" w:color="000000" w:sz="4" w:space="0"/>
              <w:left w:val="single" w:color="auto" w:sz="4" w:space="0"/>
              <w:bottom w:val="single" w:color="000000" w:sz="4" w:space="0"/>
              <w:right w:val="single" w:color="000000" w:sz="4" w:space="0"/>
            </w:tcBorders>
            <w:vAlign w:val="center"/>
          </w:tcPr>
          <w:p w14:paraId="1E308254">
            <w:pPr>
              <w:keepNext w:val="0"/>
              <w:keepLines w:val="0"/>
              <w:pageBreakBefore w:val="0"/>
              <w:kinsoku/>
              <w:wordWrap/>
              <w:overflowPunct/>
              <w:topLinePunct w:val="0"/>
              <w:autoSpaceDE/>
              <w:autoSpaceDN/>
              <w:bidi w:val="0"/>
              <w:adjustRightInd/>
              <w:snapToGrid/>
              <w:spacing w:line="300" w:lineRule="exact"/>
              <w:jc w:val="both"/>
              <w:rPr>
                <w:rFonts w:ascii="宋体" w:hAnsi="宋体"/>
                <w:color w:val="000000"/>
                <w:sz w:val="24"/>
                <w:szCs w:val="24"/>
              </w:rPr>
            </w:pPr>
            <w:r>
              <w:rPr>
                <w:rFonts w:hint="default" w:ascii="Times New Roman" w:hAnsi="Times New Roman" w:cs="Times New Roman"/>
                <w:spacing w:val="2"/>
                <w:sz w:val="24"/>
                <w:szCs w:val="24"/>
              </w:rPr>
              <w:t>老干部工作进社区及银耀花城示范点建设</w:t>
            </w:r>
          </w:p>
        </w:tc>
        <w:tc>
          <w:tcPr>
            <w:tcW w:w="4594" w:type="dxa"/>
            <w:tcBorders>
              <w:top w:val="single" w:color="000000" w:sz="4" w:space="0"/>
              <w:left w:val="single" w:color="000000" w:sz="4" w:space="0"/>
              <w:bottom w:val="single" w:color="000000" w:sz="4" w:space="0"/>
              <w:right w:val="single" w:color="auto" w:sz="4" w:space="0"/>
            </w:tcBorders>
            <w:vAlign w:val="center"/>
          </w:tcPr>
          <w:p w14:paraId="31D05CA1">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宋体" w:hAnsi="宋体" w:cs="宋体"/>
                <w:color w:val="000000"/>
                <w:kern w:val="0"/>
                <w:sz w:val="24"/>
                <w:lang w:val="en-US" w:eastAsia="zh-CN"/>
              </w:rPr>
            </w:pPr>
            <w:r>
              <w:rPr>
                <w:rFonts w:hint="default" w:ascii="宋体" w:hAnsi="宋体" w:cs="宋体"/>
                <w:color w:val="000000"/>
                <w:kern w:val="0"/>
                <w:sz w:val="24"/>
                <w:lang w:val="en-US" w:eastAsia="zh-CN"/>
              </w:rPr>
              <w:t>支持“银耀花城”示范点、工作室、志愿服务队工作经费1</w:t>
            </w:r>
            <w:r>
              <w:rPr>
                <w:rFonts w:hint="eastAsia" w:ascii="宋体" w:hAnsi="宋体" w:cs="宋体"/>
                <w:color w:val="000000"/>
                <w:kern w:val="0"/>
                <w:sz w:val="24"/>
                <w:lang w:val="en-US" w:eastAsia="zh-CN"/>
              </w:rPr>
              <w:t>2</w:t>
            </w:r>
            <w:r>
              <w:rPr>
                <w:rFonts w:hint="default" w:ascii="宋体" w:hAnsi="宋体" w:cs="宋体"/>
                <w:color w:val="000000"/>
                <w:kern w:val="0"/>
                <w:sz w:val="24"/>
                <w:lang w:val="en-US" w:eastAsia="zh-CN"/>
              </w:rPr>
              <w:t>个*0.</w:t>
            </w:r>
            <w:r>
              <w:rPr>
                <w:rFonts w:hint="eastAsia" w:ascii="宋体" w:hAnsi="宋体" w:cs="宋体"/>
                <w:color w:val="000000"/>
                <w:kern w:val="0"/>
                <w:sz w:val="24"/>
                <w:lang w:val="en-US" w:eastAsia="zh-CN"/>
              </w:rPr>
              <w:t>2</w:t>
            </w:r>
            <w:r>
              <w:rPr>
                <w:rFonts w:hint="default" w:ascii="宋体" w:hAnsi="宋体" w:cs="宋体"/>
                <w:color w:val="000000"/>
                <w:kern w:val="0"/>
                <w:sz w:val="24"/>
                <w:lang w:val="en-US" w:eastAsia="zh-CN"/>
              </w:rPr>
              <w:t>万元=</w:t>
            </w:r>
            <w:r>
              <w:rPr>
                <w:rFonts w:hint="eastAsia" w:ascii="宋体" w:hAnsi="宋体" w:cs="宋体"/>
                <w:color w:val="000000"/>
                <w:kern w:val="0"/>
                <w:sz w:val="24"/>
                <w:lang w:val="en-US" w:eastAsia="zh-CN"/>
              </w:rPr>
              <w:t>2.4</w:t>
            </w:r>
            <w:r>
              <w:rPr>
                <w:rFonts w:hint="default" w:ascii="宋体" w:hAnsi="宋体" w:cs="宋体"/>
                <w:color w:val="000000"/>
                <w:kern w:val="0"/>
                <w:sz w:val="24"/>
                <w:lang w:val="en-US" w:eastAsia="zh-CN"/>
              </w:rPr>
              <w:t>万元，老干部进社区工作经费1万元，共计：</w:t>
            </w:r>
            <w:r>
              <w:rPr>
                <w:rFonts w:hint="eastAsia" w:ascii="宋体" w:hAnsi="宋体" w:cs="宋体"/>
                <w:color w:val="000000"/>
                <w:kern w:val="0"/>
                <w:sz w:val="24"/>
                <w:lang w:val="en-US" w:eastAsia="zh-CN"/>
              </w:rPr>
              <w:t>3.4</w:t>
            </w:r>
            <w:r>
              <w:rPr>
                <w:rFonts w:hint="default" w:ascii="宋体" w:hAnsi="宋体" w:cs="宋体"/>
                <w:color w:val="000000"/>
                <w:kern w:val="0"/>
                <w:sz w:val="24"/>
                <w:lang w:val="en-US" w:eastAsia="zh-CN"/>
              </w:rPr>
              <w:t>万元</w:t>
            </w:r>
          </w:p>
        </w:tc>
      </w:tr>
      <w:tr w14:paraId="13CF6D4D">
        <w:tblPrEx>
          <w:tblCellMar>
            <w:top w:w="0" w:type="dxa"/>
            <w:left w:w="108" w:type="dxa"/>
            <w:bottom w:w="0" w:type="dxa"/>
            <w:right w:w="108" w:type="dxa"/>
          </w:tblCellMar>
        </w:tblPrEx>
        <w:trPr>
          <w:trHeight w:val="914" w:hRule="atLeast"/>
        </w:trPr>
        <w:tc>
          <w:tcPr>
            <w:tcW w:w="616" w:type="dxa"/>
            <w:vMerge w:val="continue"/>
            <w:tcBorders>
              <w:top w:val="single" w:color="auto" w:sz="4" w:space="0"/>
              <w:left w:val="single" w:color="auto" w:sz="4" w:space="0"/>
              <w:bottom w:val="single" w:color="auto" w:sz="4" w:space="0"/>
              <w:right w:val="single" w:color="auto" w:sz="4" w:space="0"/>
            </w:tcBorders>
            <w:vAlign w:val="center"/>
          </w:tcPr>
          <w:p w14:paraId="4D9DED0F">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c>
          <w:tcPr>
            <w:tcW w:w="982" w:type="dxa"/>
            <w:vMerge w:val="restart"/>
            <w:tcBorders>
              <w:top w:val="single" w:color="auto" w:sz="4" w:space="0"/>
              <w:left w:val="single" w:color="auto" w:sz="4" w:space="0"/>
              <w:bottom w:val="single" w:color="auto" w:sz="4" w:space="0"/>
              <w:right w:val="single" w:color="000000" w:sz="4" w:space="0"/>
            </w:tcBorders>
            <w:vAlign w:val="center"/>
          </w:tcPr>
          <w:p w14:paraId="0802451E">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rPr>
              <w:t>项目效益</w:t>
            </w:r>
          </w:p>
        </w:tc>
        <w:tc>
          <w:tcPr>
            <w:tcW w:w="885" w:type="dxa"/>
            <w:vMerge w:val="restart"/>
            <w:tcBorders>
              <w:top w:val="single" w:color="auto" w:sz="4" w:space="0"/>
              <w:left w:val="single" w:color="000000" w:sz="4" w:space="0"/>
              <w:bottom w:val="single" w:color="auto" w:sz="4" w:space="0"/>
              <w:right w:val="single" w:color="auto" w:sz="4" w:space="0"/>
            </w:tcBorders>
            <w:vAlign w:val="center"/>
          </w:tcPr>
          <w:p w14:paraId="72FA3A44">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rPr>
              <w:t>社会效益</w:t>
            </w:r>
            <w:r>
              <w:rPr>
                <w:rFonts w:hint="eastAsia" w:ascii="宋体" w:hAnsi="宋体" w:cs="宋体"/>
                <w:color w:val="000000"/>
                <w:kern w:val="0"/>
                <w:sz w:val="24"/>
              </w:rPr>
              <w:br w:type="textWrapping"/>
            </w:r>
            <w:r>
              <w:rPr>
                <w:rFonts w:hint="eastAsia" w:ascii="宋体" w:hAnsi="宋体" w:cs="宋体"/>
                <w:color w:val="000000"/>
                <w:kern w:val="0"/>
                <w:sz w:val="24"/>
              </w:rPr>
              <w:t>指标</w:t>
            </w:r>
          </w:p>
        </w:tc>
        <w:tc>
          <w:tcPr>
            <w:tcW w:w="2885" w:type="dxa"/>
            <w:tcBorders>
              <w:top w:val="single" w:color="000000" w:sz="4" w:space="0"/>
              <w:left w:val="single" w:color="auto" w:sz="4" w:space="0"/>
              <w:bottom w:val="single" w:color="000000" w:sz="4" w:space="0"/>
              <w:right w:val="single" w:color="000000" w:sz="4" w:space="0"/>
            </w:tcBorders>
            <w:vAlign w:val="center"/>
          </w:tcPr>
          <w:p w14:paraId="70AAB9F0">
            <w:pPr>
              <w:keepNext w:val="0"/>
              <w:keepLines w:val="0"/>
              <w:pageBreakBefore w:val="0"/>
              <w:kinsoku/>
              <w:wordWrap/>
              <w:overflowPunct/>
              <w:topLinePunct w:val="0"/>
              <w:autoSpaceDE/>
              <w:autoSpaceDN/>
              <w:bidi w:val="0"/>
              <w:adjustRightInd/>
              <w:snapToGrid/>
              <w:spacing w:line="300" w:lineRule="exact"/>
              <w:jc w:val="both"/>
              <w:rPr>
                <w:rFonts w:ascii="宋体" w:hAnsi="宋体"/>
                <w:color w:val="000000"/>
                <w:sz w:val="24"/>
                <w:szCs w:val="24"/>
              </w:rPr>
            </w:pPr>
            <w:r>
              <w:rPr>
                <w:rFonts w:hint="eastAsia" w:ascii="宋体" w:hAnsi="宋体" w:eastAsia="宋体" w:cs="宋体"/>
                <w:i w:val="0"/>
                <w:iCs w:val="0"/>
                <w:color w:val="000000"/>
                <w:kern w:val="0"/>
                <w:sz w:val="24"/>
                <w:szCs w:val="24"/>
                <w:u w:val="none"/>
                <w:lang w:val="en-US" w:eastAsia="zh-CN" w:bidi="ar"/>
              </w:rPr>
              <w:t>落实离退休老干部“两项”待遇</w:t>
            </w:r>
          </w:p>
        </w:tc>
        <w:tc>
          <w:tcPr>
            <w:tcW w:w="4594" w:type="dxa"/>
            <w:tcBorders>
              <w:top w:val="single" w:color="000000" w:sz="4" w:space="0"/>
              <w:left w:val="single" w:color="000000" w:sz="4" w:space="0"/>
              <w:bottom w:val="single" w:color="auto" w:sz="4" w:space="0"/>
              <w:right w:val="single" w:color="auto" w:sz="4" w:space="0"/>
            </w:tcBorders>
            <w:vAlign w:val="center"/>
          </w:tcPr>
          <w:p w14:paraId="51961175">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宋体" w:hAnsi="宋体" w:cs="宋体"/>
                <w:color w:val="000000"/>
                <w:kern w:val="0"/>
                <w:sz w:val="24"/>
                <w:lang w:val="en-US" w:eastAsia="zh-CN"/>
              </w:rPr>
            </w:pPr>
            <w:r>
              <w:rPr>
                <w:rFonts w:hint="default" w:ascii="宋体" w:hAnsi="宋体" w:cs="宋体"/>
                <w:color w:val="000000"/>
                <w:kern w:val="0"/>
                <w:sz w:val="24"/>
                <w:lang w:val="en-US" w:eastAsia="zh-CN"/>
              </w:rPr>
              <w:t>体现区委、区政府对老同志的关心重视，落实离退休老干部“两项”待遇</w:t>
            </w:r>
          </w:p>
        </w:tc>
      </w:tr>
      <w:tr w14:paraId="354EC8EC">
        <w:tblPrEx>
          <w:tblCellMar>
            <w:top w:w="0" w:type="dxa"/>
            <w:left w:w="108" w:type="dxa"/>
            <w:bottom w:w="0" w:type="dxa"/>
            <w:right w:w="108" w:type="dxa"/>
          </w:tblCellMar>
        </w:tblPrEx>
        <w:trPr>
          <w:trHeight w:val="884" w:hRule="atLeast"/>
        </w:trPr>
        <w:tc>
          <w:tcPr>
            <w:tcW w:w="616" w:type="dxa"/>
            <w:vMerge w:val="continue"/>
            <w:tcBorders>
              <w:top w:val="single" w:color="auto" w:sz="4" w:space="0"/>
              <w:left w:val="single" w:color="auto" w:sz="4" w:space="0"/>
              <w:bottom w:val="single" w:color="auto" w:sz="4" w:space="0"/>
              <w:right w:val="single" w:color="auto" w:sz="4" w:space="0"/>
            </w:tcBorders>
            <w:vAlign w:val="center"/>
          </w:tcPr>
          <w:p w14:paraId="3EC26D4A">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c>
          <w:tcPr>
            <w:tcW w:w="982" w:type="dxa"/>
            <w:vMerge w:val="continue"/>
            <w:tcBorders>
              <w:top w:val="single" w:color="auto" w:sz="4" w:space="0"/>
              <w:left w:val="single" w:color="auto" w:sz="4" w:space="0"/>
              <w:bottom w:val="single" w:color="auto" w:sz="4" w:space="0"/>
              <w:right w:val="single" w:color="000000" w:sz="4" w:space="0"/>
            </w:tcBorders>
            <w:vAlign w:val="center"/>
          </w:tcPr>
          <w:p w14:paraId="232EE992">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宋体" w:hAnsi="宋体" w:cs="宋体"/>
                <w:color w:val="000000"/>
                <w:kern w:val="0"/>
                <w:sz w:val="24"/>
              </w:rPr>
            </w:pPr>
          </w:p>
        </w:tc>
        <w:tc>
          <w:tcPr>
            <w:tcW w:w="885" w:type="dxa"/>
            <w:vMerge w:val="continue"/>
            <w:tcBorders>
              <w:top w:val="single" w:color="auto" w:sz="4" w:space="0"/>
              <w:left w:val="single" w:color="000000" w:sz="4" w:space="0"/>
              <w:bottom w:val="single" w:color="auto" w:sz="4" w:space="0"/>
              <w:right w:val="single" w:color="auto" w:sz="4" w:space="0"/>
            </w:tcBorders>
            <w:vAlign w:val="center"/>
          </w:tcPr>
          <w:p w14:paraId="59339876">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宋体" w:hAnsi="宋体" w:cs="宋体"/>
                <w:color w:val="000000"/>
                <w:kern w:val="0"/>
                <w:sz w:val="24"/>
              </w:rPr>
            </w:pPr>
          </w:p>
        </w:tc>
        <w:tc>
          <w:tcPr>
            <w:tcW w:w="2885" w:type="dxa"/>
            <w:tcBorders>
              <w:top w:val="single" w:color="000000" w:sz="4" w:space="0"/>
              <w:left w:val="single" w:color="auto" w:sz="4" w:space="0"/>
              <w:bottom w:val="single" w:color="000000" w:sz="4" w:space="0"/>
              <w:right w:val="single" w:color="000000" w:sz="4" w:space="0"/>
            </w:tcBorders>
            <w:vAlign w:val="center"/>
          </w:tcPr>
          <w:p w14:paraId="0D9C3BEF">
            <w:pPr>
              <w:keepNext w:val="0"/>
              <w:keepLines w:val="0"/>
              <w:pageBreakBefore w:val="0"/>
              <w:kinsoku/>
              <w:wordWrap/>
              <w:overflowPunct/>
              <w:topLinePunct w:val="0"/>
              <w:autoSpaceDE/>
              <w:autoSpaceDN/>
              <w:bidi w:val="0"/>
              <w:adjustRightInd/>
              <w:snapToGrid/>
              <w:spacing w:line="300" w:lineRule="exact"/>
              <w:jc w:val="both"/>
              <w:rPr>
                <w:rFonts w:hint="eastAsia" w:ascii="宋体" w:hAnsi="宋体" w:eastAsia="宋体" w:cs="宋体"/>
                <w:i w:val="0"/>
                <w:iCs w:val="0"/>
                <w:color w:val="000000"/>
                <w:kern w:val="0"/>
                <w:sz w:val="24"/>
                <w:szCs w:val="24"/>
                <w:u w:val="none"/>
                <w:lang w:val="en-US" w:eastAsia="zh-CN" w:bidi="ar"/>
              </w:rPr>
            </w:pPr>
            <w:r>
              <w:rPr>
                <w:rFonts w:hint="default" w:ascii="Times New Roman" w:hAnsi="Times New Roman" w:cs="Times New Roman"/>
                <w:spacing w:val="2"/>
                <w:sz w:val="24"/>
                <w:szCs w:val="24"/>
              </w:rPr>
              <w:t>老干部工作进社区及银耀花城示范点建设</w:t>
            </w:r>
          </w:p>
        </w:tc>
        <w:tc>
          <w:tcPr>
            <w:tcW w:w="4594" w:type="dxa"/>
            <w:tcBorders>
              <w:top w:val="single" w:color="000000" w:sz="4" w:space="0"/>
              <w:left w:val="single" w:color="000000" w:sz="4" w:space="0"/>
              <w:bottom w:val="single" w:color="auto" w:sz="4" w:space="0"/>
              <w:right w:val="single" w:color="auto" w:sz="4" w:space="0"/>
            </w:tcBorders>
            <w:vAlign w:val="center"/>
          </w:tcPr>
          <w:p w14:paraId="57218BFA">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default" w:ascii="宋体" w:hAnsi="宋体" w:cs="宋体"/>
                <w:color w:val="000000"/>
                <w:kern w:val="0"/>
                <w:sz w:val="24"/>
                <w:lang w:val="en-US" w:eastAsia="zh-CN"/>
              </w:rPr>
            </w:pPr>
            <w:r>
              <w:rPr>
                <w:rFonts w:hint="default" w:ascii="宋体" w:hAnsi="宋体" w:cs="宋体"/>
                <w:color w:val="000000"/>
                <w:kern w:val="0"/>
                <w:sz w:val="24"/>
                <w:lang w:val="en-US" w:eastAsia="zh-CN"/>
              </w:rPr>
              <w:t>推动离退休干部党建在城市基层治理体系和治理能力现代化中发挥作用</w:t>
            </w:r>
          </w:p>
        </w:tc>
      </w:tr>
      <w:tr w14:paraId="6D8A5F02">
        <w:tblPrEx>
          <w:tblCellMar>
            <w:top w:w="0" w:type="dxa"/>
            <w:left w:w="108" w:type="dxa"/>
            <w:bottom w:w="0" w:type="dxa"/>
            <w:right w:w="108" w:type="dxa"/>
          </w:tblCellMar>
        </w:tblPrEx>
        <w:trPr>
          <w:trHeight w:val="926" w:hRule="atLeast"/>
        </w:trPr>
        <w:tc>
          <w:tcPr>
            <w:tcW w:w="616" w:type="dxa"/>
            <w:vMerge w:val="continue"/>
            <w:tcBorders>
              <w:top w:val="single" w:color="auto" w:sz="4" w:space="0"/>
              <w:left w:val="single" w:color="auto" w:sz="4" w:space="0"/>
              <w:bottom w:val="single" w:color="auto" w:sz="4" w:space="0"/>
              <w:right w:val="single" w:color="auto" w:sz="4" w:space="0"/>
            </w:tcBorders>
            <w:vAlign w:val="center"/>
          </w:tcPr>
          <w:p w14:paraId="627DD5EA">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c>
          <w:tcPr>
            <w:tcW w:w="982" w:type="dxa"/>
            <w:vMerge w:val="restart"/>
            <w:tcBorders>
              <w:top w:val="single" w:color="auto" w:sz="4" w:space="0"/>
              <w:left w:val="single" w:color="auto" w:sz="4" w:space="0"/>
              <w:bottom w:val="single" w:color="auto" w:sz="4" w:space="0"/>
              <w:right w:val="single" w:color="000000" w:sz="4" w:space="0"/>
            </w:tcBorders>
            <w:vAlign w:val="center"/>
          </w:tcPr>
          <w:p w14:paraId="194F179A">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rPr>
              <w:t>满意度指标</w:t>
            </w:r>
          </w:p>
        </w:tc>
        <w:tc>
          <w:tcPr>
            <w:tcW w:w="885" w:type="dxa"/>
            <w:vMerge w:val="restart"/>
            <w:tcBorders>
              <w:top w:val="single" w:color="auto" w:sz="4" w:space="0"/>
              <w:left w:val="single" w:color="000000" w:sz="4" w:space="0"/>
              <w:bottom w:val="single" w:color="auto" w:sz="4" w:space="0"/>
              <w:right w:val="single" w:color="auto" w:sz="4" w:space="0"/>
            </w:tcBorders>
            <w:vAlign w:val="center"/>
          </w:tcPr>
          <w:p w14:paraId="6593E161">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rPr>
              <w:t>满意度指标</w:t>
            </w:r>
          </w:p>
        </w:tc>
        <w:tc>
          <w:tcPr>
            <w:tcW w:w="2885" w:type="dxa"/>
            <w:tcBorders>
              <w:top w:val="single" w:color="000000" w:sz="4" w:space="0"/>
              <w:left w:val="single" w:color="auto" w:sz="4" w:space="0"/>
              <w:bottom w:val="single" w:color="000000" w:sz="4" w:space="0"/>
              <w:right w:val="single" w:color="auto" w:sz="4" w:space="0"/>
            </w:tcBorders>
            <w:vAlign w:val="center"/>
          </w:tcPr>
          <w:p w14:paraId="4C8ECB30">
            <w:pPr>
              <w:keepNext w:val="0"/>
              <w:keepLines w:val="0"/>
              <w:pageBreakBefore w:val="0"/>
              <w:kinsoku/>
              <w:wordWrap/>
              <w:overflowPunct/>
              <w:topLinePunct w:val="0"/>
              <w:autoSpaceDE/>
              <w:autoSpaceDN/>
              <w:bidi w:val="0"/>
              <w:adjustRightInd/>
              <w:snapToGrid/>
              <w:spacing w:line="300" w:lineRule="exact"/>
              <w:jc w:val="both"/>
              <w:rPr>
                <w:rFonts w:ascii="宋体" w:hAnsi="宋体"/>
                <w:color w:val="000000"/>
                <w:sz w:val="24"/>
              </w:rPr>
            </w:pPr>
            <w:r>
              <w:rPr>
                <w:rFonts w:hint="default" w:ascii="Times New Roman" w:hAnsi="Times New Roman" w:cs="Times New Roman"/>
                <w:spacing w:val="2"/>
                <w:sz w:val="24"/>
                <w:szCs w:val="24"/>
              </w:rPr>
              <w:t>主管部门满意度</w:t>
            </w:r>
          </w:p>
        </w:tc>
        <w:tc>
          <w:tcPr>
            <w:tcW w:w="4594" w:type="dxa"/>
            <w:tcBorders>
              <w:top w:val="single" w:color="auto" w:sz="4" w:space="0"/>
              <w:left w:val="single" w:color="auto" w:sz="4" w:space="0"/>
              <w:bottom w:val="single" w:color="auto" w:sz="4" w:space="0"/>
              <w:right w:val="single" w:color="auto" w:sz="4" w:space="0"/>
            </w:tcBorders>
            <w:vAlign w:val="center"/>
          </w:tcPr>
          <w:p w14:paraId="365F3724">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宋体" w:hAnsi="宋体" w:cs="宋体"/>
                <w:color w:val="000000"/>
                <w:kern w:val="0"/>
                <w:sz w:val="24"/>
                <w:lang w:val="en-US" w:eastAsia="zh-CN"/>
              </w:rPr>
            </w:pPr>
            <w:r>
              <w:rPr>
                <w:rFonts w:hint="default" w:ascii="宋体" w:hAnsi="宋体" w:cs="宋体"/>
                <w:color w:val="000000"/>
                <w:kern w:val="0"/>
                <w:sz w:val="24"/>
                <w:lang w:val="en-US" w:eastAsia="zh-CN"/>
              </w:rPr>
              <w:t>≥90%</w:t>
            </w:r>
          </w:p>
        </w:tc>
      </w:tr>
      <w:tr w14:paraId="6ABADE6E">
        <w:tblPrEx>
          <w:tblCellMar>
            <w:top w:w="0" w:type="dxa"/>
            <w:left w:w="108" w:type="dxa"/>
            <w:bottom w:w="0" w:type="dxa"/>
            <w:right w:w="108" w:type="dxa"/>
          </w:tblCellMar>
        </w:tblPrEx>
        <w:trPr>
          <w:trHeight w:val="918" w:hRule="atLeast"/>
        </w:trPr>
        <w:tc>
          <w:tcPr>
            <w:tcW w:w="616" w:type="dxa"/>
            <w:vMerge w:val="continue"/>
            <w:tcBorders>
              <w:top w:val="single" w:color="auto" w:sz="4" w:space="0"/>
              <w:left w:val="single" w:color="auto" w:sz="4" w:space="0"/>
              <w:bottom w:val="single" w:color="auto" w:sz="4" w:space="0"/>
              <w:right w:val="single" w:color="auto" w:sz="4" w:space="0"/>
            </w:tcBorders>
            <w:vAlign w:val="center"/>
          </w:tcPr>
          <w:p w14:paraId="5DBCF88E">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c>
          <w:tcPr>
            <w:tcW w:w="982" w:type="dxa"/>
            <w:vMerge w:val="continue"/>
            <w:tcBorders>
              <w:top w:val="single" w:color="auto" w:sz="4" w:space="0"/>
              <w:left w:val="single" w:color="auto" w:sz="4" w:space="0"/>
              <w:bottom w:val="single" w:color="auto" w:sz="4" w:space="0"/>
              <w:right w:val="single" w:color="000000" w:sz="4" w:space="0"/>
            </w:tcBorders>
            <w:vAlign w:val="center"/>
          </w:tcPr>
          <w:p w14:paraId="47A07125">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kern w:val="0"/>
                <w:sz w:val="24"/>
              </w:rPr>
            </w:pPr>
          </w:p>
        </w:tc>
        <w:tc>
          <w:tcPr>
            <w:tcW w:w="885" w:type="dxa"/>
            <w:vMerge w:val="continue"/>
            <w:tcBorders>
              <w:top w:val="single" w:color="auto" w:sz="4" w:space="0"/>
              <w:left w:val="single" w:color="000000" w:sz="4" w:space="0"/>
              <w:bottom w:val="single" w:color="auto" w:sz="4" w:space="0"/>
              <w:right w:val="single" w:color="auto" w:sz="4" w:space="0"/>
            </w:tcBorders>
            <w:vAlign w:val="center"/>
          </w:tcPr>
          <w:p w14:paraId="2290C5CD">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kern w:val="0"/>
                <w:sz w:val="24"/>
              </w:rPr>
            </w:pPr>
          </w:p>
        </w:tc>
        <w:tc>
          <w:tcPr>
            <w:tcW w:w="2885" w:type="dxa"/>
            <w:tcBorders>
              <w:top w:val="single" w:color="000000" w:sz="4" w:space="0"/>
              <w:left w:val="single" w:color="auto" w:sz="4" w:space="0"/>
              <w:bottom w:val="single" w:color="auto" w:sz="4" w:space="0"/>
              <w:right w:val="single" w:color="auto" w:sz="4" w:space="0"/>
            </w:tcBorders>
            <w:vAlign w:val="center"/>
          </w:tcPr>
          <w:p w14:paraId="14B35781">
            <w:pPr>
              <w:keepNext w:val="0"/>
              <w:keepLines w:val="0"/>
              <w:pageBreakBefore w:val="0"/>
              <w:kinsoku/>
              <w:wordWrap/>
              <w:overflowPunct/>
              <w:topLinePunct w:val="0"/>
              <w:autoSpaceDE/>
              <w:autoSpaceDN/>
              <w:bidi w:val="0"/>
              <w:adjustRightInd/>
              <w:snapToGrid/>
              <w:spacing w:line="300" w:lineRule="exact"/>
              <w:jc w:val="both"/>
              <w:rPr>
                <w:rFonts w:ascii="宋体" w:hAnsi="宋体"/>
                <w:color w:val="000000"/>
                <w:sz w:val="24"/>
              </w:rPr>
            </w:pPr>
            <w:r>
              <w:rPr>
                <w:rFonts w:hint="default" w:ascii="Times New Roman" w:hAnsi="Times New Roman" w:cs="Times New Roman"/>
                <w:spacing w:val="2"/>
                <w:sz w:val="24"/>
                <w:szCs w:val="24"/>
              </w:rPr>
              <w:t>服务对象满意度</w:t>
            </w:r>
          </w:p>
        </w:tc>
        <w:tc>
          <w:tcPr>
            <w:tcW w:w="4594" w:type="dxa"/>
            <w:tcBorders>
              <w:top w:val="single" w:color="auto" w:sz="4" w:space="0"/>
              <w:left w:val="single" w:color="auto" w:sz="4" w:space="0"/>
              <w:bottom w:val="single" w:color="auto" w:sz="4" w:space="0"/>
              <w:right w:val="single" w:color="auto" w:sz="4" w:space="0"/>
            </w:tcBorders>
            <w:vAlign w:val="center"/>
          </w:tcPr>
          <w:p w14:paraId="6FFFCA0C">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宋体" w:hAnsi="宋体" w:cs="宋体"/>
                <w:color w:val="000000"/>
                <w:kern w:val="0"/>
                <w:sz w:val="24"/>
                <w:lang w:val="en-US" w:eastAsia="zh-CN"/>
              </w:rPr>
            </w:pPr>
            <w:r>
              <w:rPr>
                <w:rFonts w:hint="default" w:ascii="宋体" w:hAnsi="宋体" w:cs="宋体"/>
                <w:color w:val="000000"/>
                <w:kern w:val="0"/>
                <w:sz w:val="24"/>
                <w:lang w:val="en-US" w:eastAsia="zh-CN"/>
              </w:rPr>
              <w:t>≥90%</w:t>
            </w:r>
          </w:p>
        </w:tc>
      </w:tr>
    </w:tbl>
    <w:p w14:paraId="78D41A6C">
      <w:pPr>
        <w:keepNext w:val="0"/>
        <w:keepLines w:val="0"/>
        <w:pageBreakBefore w:val="0"/>
        <w:kinsoku/>
        <w:wordWrap/>
        <w:overflowPunct/>
        <w:topLinePunct w:val="0"/>
        <w:autoSpaceDE/>
        <w:autoSpaceDN/>
        <w:bidi w:val="0"/>
        <w:adjustRightInd/>
        <w:snapToGrid/>
        <w:spacing w:line="300" w:lineRule="exact"/>
      </w:pPr>
    </w:p>
    <w:p w14:paraId="135EE7FC">
      <w:pPr>
        <w:keepNext w:val="0"/>
        <w:keepLines w:val="0"/>
        <w:pageBreakBefore w:val="0"/>
        <w:kinsoku/>
        <w:wordWrap/>
        <w:overflowPunct/>
        <w:topLinePunct w:val="0"/>
        <w:autoSpaceDE/>
        <w:autoSpaceDN/>
        <w:bidi w:val="0"/>
        <w:adjustRightInd/>
        <w:snapToGrid/>
        <w:spacing w:line="300" w:lineRule="exact"/>
      </w:pPr>
    </w:p>
    <w:p w14:paraId="105FE64E"/>
    <w:p w14:paraId="6B329A64"/>
    <w:p w14:paraId="45927C1A"/>
    <w:p w14:paraId="6DC6CAA4"/>
    <w:p w14:paraId="64D6869F"/>
    <w:p w14:paraId="2B8B1242"/>
    <w:p w14:paraId="69EDD9AF"/>
    <w:p w14:paraId="12F8B2C5"/>
    <w:p w14:paraId="0EBB78E5"/>
    <w:p w14:paraId="7D03DB21"/>
    <w:p w14:paraId="79628391"/>
    <w:p w14:paraId="4D61D97B"/>
    <w:tbl>
      <w:tblPr>
        <w:tblStyle w:val="4"/>
        <w:tblW w:w="9888" w:type="dxa"/>
        <w:tblInd w:w="0" w:type="dxa"/>
        <w:tblLayout w:type="fixed"/>
        <w:tblCellMar>
          <w:top w:w="0" w:type="dxa"/>
          <w:left w:w="108" w:type="dxa"/>
          <w:bottom w:w="0" w:type="dxa"/>
          <w:right w:w="108" w:type="dxa"/>
        </w:tblCellMar>
      </w:tblPr>
      <w:tblGrid>
        <w:gridCol w:w="615"/>
        <w:gridCol w:w="983"/>
        <w:gridCol w:w="884"/>
        <w:gridCol w:w="2885"/>
        <w:gridCol w:w="4521"/>
      </w:tblGrid>
      <w:tr w14:paraId="36554B79">
        <w:tblPrEx>
          <w:tblCellMar>
            <w:top w:w="0" w:type="dxa"/>
            <w:left w:w="108" w:type="dxa"/>
            <w:bottom w:w="0" w:type="dxa"/>
            <w:right w:w="108" w:type="dxa"/>
          </w:tblCellMar>
        </w:tblPrEx>
        <w:trPr>
          <w:trHeight w:val="23" w:hRule="atLeast"/>
        </w:trPr>
        <w:tc>
          <w:tcPr>
            <w:tcW w:w="9888" w:type="dxa"/>
            <w:gridSpan w:val="5"/>
            <w:tcBorders>
              <w:top w:val="nil"/>
              <w:left w:val="nil"/>
              <w:bottom w:val="nil"/>
              <w:right w:val="nil"/>
            </w:tcBorders>
            <w:vAlign w:val="center"/>
          </w:tcPr>
          <w:p w14:paraId="2A575519">
            <w:pPr>
              <w:widowControl/>
              <w:jc w:val="center"/>
              <w:textAlignment w:val="center"/>
              <w:rPr>
                <w:rFonts w:ascii="宋体" w:hAnsi="宋体" w:cs="宋体"/>
                <w:b/>
                <w:bCs/>
                <w:color w:val="000000"/>
                <w:sz w:val="32"/>
                <w:szCs w:val="32"/>
              </w:rPr>
            </w:pPr>
            <w:r>
              <w:rPr>
                <w:rFonts w:hint="eastAsia" w:ascii="宋体" w:hAnsi="宋体" w:cs="宋体"/>
                <w:b/>
                <w:bCs/>
                <w:color w:val="000000"/>
                <w:kern w:val="0"/>
                <w:sz w:val="32"/>
                <w:szCs w:val="32"/>
              </w:rPr>
              <w:t>其他运转类项目支出绩效目标申报表</w:t>
            </w:r>
          </w:p>
        </w:tc>
      </w:tr>
      <w:tr w14:paraId="09E8DD6C">
        <w:tblPrEx>
          <w:tblCellMar>
            <w:top w:w="0" w:type="dxa"/>
            <w:left w:w="108" w:type="dxa"/>
            <w:bottom w:w="0" w:type="dxa"/>
            <w:right w:w="108" w:type="dxa"/>
          </w:tblCellMar>
        </w:tblPrEx>
        <w:trPr>
          <w:trHeight w:val="23" w:hRule="atLeast"/>
        </w:trPr>
        <w:tc>
          <w:tcPr>
            <w:tcW w:w="9888" w:type="dxa"/>
            <w:gridSpan w:val="5"/>
            <w:tcBorders>
              <w:top w:val="nil"/>
              <w:left w:val="nil"/>
              <w:bottom w:val="nil"/>
              <w:right w:val="nil"/>
            </w:tcBorders>
            <w:vAlign w:val="center"/>
          </w:tcPr>
          <w:p w14:paraId="4C6CFDFE">
            <w:pPr>
              <w:widowControl/>
              <w:jc w:val="center"/>
              <w:textAlignment w:val="center"/>
              <w:rPr>
                <w:rFonts w:ascii="宋体" w:hAnsi="宋体" w:cs="宋体"/>
                <w:color w:val="000000"/>
                <w:sz w:val="24"/>
              </w:rPr>
            </w:pPr>
            <w:r>
              <w:rPr>
                <w:rFonts w:hint="eastAsia" w:ascii="宋体" w:hAnsi="宋体" w:cs="宋体"/>
                <w:color w:val="000000"/>
                <w:kern w:val="0"/>
                <w:sz w:val="24"/>
              </w:rPr>
              <w:t>（2026年度）</w:t>
            </w:r>
          </w:p>
        </w:tc>
      </w:tr>
      <w:tr w14:paraId="62C2A3DF">
        <w:tblPrEx>
          <w:tblCellMar>
            <w:top w:w="0" w:type="dxa"/>
            <w:left w:w="108" w:type="dxa"/>
            <w:bottom w:w="0" w:type="dxa"/>
            <w:right w:w="108" w:type="dxa"/>
          </w:tblCellMar>
        </w:tblPrEx>
        <w:trPr>
          <w:trHeight w:val="540" w:hRule="atLeast"/>
        </w:trPr>
        <w:tc>
          <w:tcPr>
            <w:tcW w:w="2482" w:type="dxa"/>
            <w:gridSpan w:val="3"/>
            <w:tcBorders>
              <w:top w:val="single" w:color="000000" w:sz="4" w:space="0"/>
              <w:left w:val="single" w:color="000000" w:sz="4" w:space="0"/>
              <w:bottom w:val="single" w:color="000000" w:sz="4" w:space="0"/>
              <w:right w:val="nil"/>
            </w:tcBorders>
            <w:vAlign w:val="center"/>
          </w:tcPr>
          <w:p w14:paraId="5D35FBBE">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ascii="宋体" w:hAnsi="宋体" w:cs="宋体"/>
                <w:color w:val="000000"/>
                <w:sz w:val="24"/>
                <w:szCs w:val="24"/>
              </w:rPr>
            </w:pPr>
          </w:p>
          <w:p w14:paraId="76530189">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ascii="宋体" w:hAnsi="宋体" w:cs="宋体"/>
                <w:color w:val="000000"/>
                <w:sz w:val="24"/>
                <w:szCs w:val="24"/>
              </w:rPr>
            </w:pPr>
          </w:p>
        </w:tc>
        <w:tc>
          <w:tcPr>
            <w:tcW w:w="7406" w:type="dxa"/>
            <w:gridSpan w:val="2"/>
            <w:tcBorders>
              <w:top w:val="single" w:color="000000" w:sz="4" w:space="0"/>
              <w:left w:val="single" w:color="000000" w:sz="4" w:space="0"/>
              <w:bottom w:val="single" w:color="000000" w:sz="4" w:space="0"/>
              <w:right w:val="single" w:color="000000" w:sz="4" w:space="0"/>
            </w:tcBorders>
            <w:vAlign w:val="center"/>
          </w:tcPr>
          <w:p w14:paraId="2F15A76C">
            <w:pPr>
              <w:keepNext w:val="0"/>
              <w:keepLines w:val="0"/>
              <w:pageBreakBefore w:val="0"/>
              <w:kinsoku/>
              <w:wordWrap/>
              <w:overflowPunct/>
              <w:topLinePunct w:val="0"/>
              <w:autoSpaceDE/>
              <w:autoSpaceDN/>
              <w:bidi w:val="0"/>
              <w:adjustRightInd/>
              <w:snapToGrid/>
              <w:spacing w:line="280" w:lineRule="exact"/>
              <w:jc w:val="center"/>
              <w:rPr>
                <w:rFonts w:ascii="宋体" w:hAnsi="宋体" w:cs="宋体"/>
                <w:color w:val="000000"/>
                <w:sz w:val="24"/>
                <w:szCs w:val="24"/>
              </w:rPr>
            </w:pPr>
            <w:r>
              <w:rPr>
                <w:rFonts w:hint="eastAsia"/>
                <w:spacing w:val="1"/>
                <w:sz w:val="24"/>
                <w:szCs w:val="24"/>
              </w:rPr>
              <w:t>干部工作综合业务经费</w:t>
            </w:r>
          </w:p>
        </w:tc>
      </w:tr>
      <w:tr w14:paraId="5022B301">
        <w:tblPrEx>
          <w:tblCellMar>
            <w:top w:w="0" w:type="dxa"/>
            <w:left w:w="108" w:type="dxa"/>
            <w:bottom w:w="0" w:type="dxa"/>
            <w:right w:w="108" w:type="dxa"/>
          </w:tblCellMar>
        </w:tblPrEx>
        <w:trPr>
          <w:trHeight w:val="630" w:hRule="atLeast"/>
        </w:trPr>
        <w:tc>
          <w:tcPr>
            <w:tcW w:w="2482" w:type="dxa"/>
            <w:gridSpan w:val="3"/>
            <w:tcBorders>
              <w:top w:val="single" w:color="000000" w:sz="4" w:space="0"/>
              <w:left w:val="single" w:color="000000" w:sz="4" w:space="0"/>
              <w:bottom w:val="single" w:color="000000" w:sz="4" w:space="0"/>
              <w:right w:val="nil"/>
            </w:tcBorders>
            <w:vAlign w:val="center"/>
          </w:tcPr>
          <w:p w14:paraId="2377BAE1">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ascii="宋体" w:hAnsi="宋体" w:cs="宋体"/>
                <w:color w:val="000000"/>
                <w:sz w:val="24"/>
                <w:szCs w:val="24"/>
              </w:rPr>
            </w:pPr>
            <w:r>
              <w:rPr>
                <w:rFonts w:hint="eastAsia" w:ascii="宋体" w:hAnsi="宋体" w:cs="宋体"/>
                <w:color w:val="000000"/>
                <w:kern w:val="0"/>
                <w:sz w:val="24"/>
                <w:szCs w:val="24"/>
              </w:rPr>
              <w:t>预算单位</w:t>
            </w:r>
          </w:p>
        </w:tc>
        <w:tc>
          <w:tcPr>
            <w:tcW w:w="7406" w:type="dxa"/>
            <w:gridSpan w:val="2"/>
            <w:tcBorders>
              <w:top w:val="single" w:color="000000" w:sz="4" w:space="0"/>
              <w:left w:val="single" w:color="000000" w:sz="4" w:space="0"/>
              <w:bottom w:val="single" w:color="000000" w:sz="4" w:space="0"/>
              <w:right w:val="single" w:color="000000" w:sz="4" w:space="0"/>
            </w:tcBorders>
            <w:vAlign w:val="center"/>
          </w:tcPr>
          <w:p w14:paraId="01C1B740">
            <w:pPr>
              <w:keepNext w:val="0"/>
              <w:keepLines w:val="0"/>
              <w:pageBreakBefore w:val="0"/>
              <w:kinsoku/>
              <w:wordWrap/>
              <w:overflowPunct/>
              <w:topLinePunct w:val="0"/>
              <w:autoSpaceDE/>
              <w:autoSpaceDN/>
              <w:bidi w:val="0"/>
              <w:adjustRightInd/>
              <w:snapToGrid/>
              <w:spacing w:line="280" w:lineRule="exact"/>
              <w:jc w:val="center"/>
              <w:rPr>
                <w:rFonts w:ascii="宋体" w:hAnsi="宋体"/>
                <w:color w:val="000000"/>
                <w:sz w:val="24"/>
                <w:szCs w:val="24"/>
              </w:rPr>
            </w:pPr>
            <w:r>
              <w:rPr>
                <w:sz w:val="24"/>
                <w:szCs w:val="24"/>
              </w:rPr>
              <w:t>中国共产党攀枝花市仁和区委员会组织部</w:t>
            </w:r>
          </w:p>
        </w:tc>
      </w:tr>
      <w:tr w14:paraId="641C0FB4">
        <w:tblPrEx>
          <w:tblCellMar>
            <w:top w:w="0" w:type="dxa"/>
            <w:left w:w="108" w:type="dxa"/>
            <w:bottom w:w="0" w:type="dxa"/>
            <w:right w:w="108" w:type="dxa"/>
          </w:tblCellMar>
        </w:tblPrEx>
        <w:trPr>
          <w:trHeight w:val="600" w:hRule="atLeast"/>
        </w:trPr>
        <w:tc>
          <w:tcPr>
            <w:tcW w:w="2482" w:type="dxa"/>
            <w:gridSpan w:val="3"/>
            <w:vMerge w:val="restart"/>
            <w:tcBorders>
              <w:top w:val="single" w:color="000000" w:sz="4" w:space="0"/>
              <w:left w:val="single" w:color="000000" w:sz="4" w:space="0"/>
              <w:bottom w:val="single" w:color="000000" w:sz="4" w:space="0"/>
              <w:right w:val="single" w:color="000000" w:sz="4" w:space="0"/>
            </w:tcBorders>
            <w:vAlign w:val="center"/>
          </w:tcPr>
          <w:p w14:paraId="5E08C74C">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ascii="宋体" w:hAnsi="宋体" w:cs="宋体"/>
                <w:color w:val="000000"/>
                <w:sz w:val="24"/>
                <w:szCs w:val="24"/>
              </w:rPr>
            </w:pPr>
            <w:r>
              <w:rPr>
                <w:rFonts w:hint="eastAsia" w:ascii="宋体" w:hAnsi="宋体" w:cs="宋体"/>
                <w:color w:val="000000"/>
                <w:kern w:val="0"/>
                <w:sz w:val="24"/>
                <w:szCs w:val="24"/>
              </w:rPr>
              <w:t>项目资金</w:t>
            </w:r>
            <w:r>
              <w:rPr>
                <w:rFonts w:hint="eastAsia" w:ascii="宋体" w:hAnsi="宋体" w:cs="宋体"/>
                <w:color w:val="000000"/>
                <w:kern w:val="0"/>
                <w:sz w:val="24"/>
                <w:szCs w:val="24"/>
              </w:rPr>
              <w:br w:type="textWrapping"/>
            </w:r>
            <w:r>
              <w:rPr>
                <w:rFonts w:hint="eastAsia" w:ascii="宋体" w:hAnsi="宋体" w:cs="宋体"/>
                <w:color w:val="000000"/>
                <w:kern w:val="0"/>
                <w:sz w:val="24"/>
                <w:szCs w:val="24"/>
              </w:rPr>
              <w:t>（万元）</w:t>
            </w:r>
          </w:p>
        </w:tc>
        <w:tc>
          <w:tcPr>
            <w:tcW w:w="2885" w:type="dxa"/>
            <w:tcBorders>
              <w:top w:val="single" w:color="000000" w:sz="4" w:space="0"/>
              <w:left w:val="single" w:color="000000" w:sz="4" w:space="0"/>
              <w:bottom w:val="single" w:color="000000" w:sz="4" w:space="0"/>
              <w:right w:val="nil"/>
            </w:tcBorders>
            <w:vAlign w:val="center"/>
          </w:tcPr>
          <w:p w14:paraId="269915B4">
            <w:pPr>
              <w:keepNext w:val="0"/>
              <w:keepLines w:val="0"/>
              <w:pageBreakBefore w:val="0"/>
              <w:widowControl/>
              <w:kinsoku/>
              <w:wordWrap/>
              <w:overflowPunct/>
              <w:topLinePunct w:val="0"/>
              <w:autoSpaceDE/>
              <w:autoSpaceDN/>
              <w:bidi w:val="0"/>
              <w:adjustRightInd/>
              <w:snapToGrid/>
              <w:spacing w:line="280" w:lineRule="exact"/>
              <w:jc w:val="left"/>
              <w:textAlignment w:val="center"/>
              <w:rPr>
                <w:rFonts w:ascii="宋体" w:hAnsi="宋体" w:cs="宋体"/>
                <w:color w:val="000000"/>
                <w:sz w:val="24"/>
                <w:szCs w:val="24"/>
              </w:rPr>
            </w:pPr>
            <w:r>
              <w:rPr>
                <w:rFonts w:hint="eastAsia" w:ascii="宋体" w:hAnsi="宋体" w:cs="宋体"/>
                <w:color w:val="000000"/>
                <w:kern w:val="0"/>
                <w:sz w:val="24"/>
                <w:szCs w:val="24"/>
              </w:rPr>
              <w:t xml:space="preserve"> 年度资金总额:</w:t>
            </w:r>
          </w:p>
        </w:tc>
        <w:tc>
          <w:tcPr>
            <w:tcW w:w="4521" w:type="dxa"/>
            <w:tcBorders>
              <w:top w:val="single" w:color="000000" w:sz="4" w:space="0"/>
              <w:left w:val="single" w:color="000000" w:sz="4" w:space="0"/>
              <w:bottom w:val="single" w:color="000000" w:sz="4" w:space="0"/>
              <w:right w:val="single" w:color="000000" w:sz="4" w:space="0"/>
            </w:tcBorders>
            <w:vAlign w:val="center"/>
          </w:tcPr>
          <w:p w14:paraId="476BA2B9">
            <w:pPr>
              <w:keepNext w:val="0"/>
              <w:keepLines w:val="0"/>
              <w:pageBreakBefore w:val="0"/>
              <w:widowControl/>
              <w:kinsoku/>
              <w:wordWrap/>
              <w:overflowPunct/>
              <w:topLinePunct w:val="0"/>
              <w:autoSpaceDE/>
              <w:autoSpaceDN/>
              <w:bidi w:val="0"/>
              <w:adjustRightInd/>
              <w:snapToGrid/>
              <w:spacing w:line="280" w:lineRule="exact"/>
              <w:jc w:val="left"/>
              <w:textAlignment w:val="center"/>
              <w:rPr>
                <w:rFonts w:hint="default" w:ascii="宋体" w:hAnsi="宋体" w:cs="宋体"/>
                <w:color w:val="000000"/>
                <w:kern w:val="0"/>
                <w:sz w:val="24"/>
                <w:szCs w:val="24"/>
                <w:lang w:val="en-US" w:eastAsia="zh-CN"/>
              </w:rPr>
            </w:pPr>
            <w:r>
              <w:rPr>
                <w:rFonts w:hint="eastAsia" w:ascii="宋体" w:hAnsi="宋体" w:cs="宋体"/>
                <w:color w:val="000000"/>
                <w:kern w:val="0"/>
                <w:sz w:val="24"/>
                <w:szCs w:val="24"/>
                <w:lang w:val="en-US" w:eastAsia="zh-CN"/>
              </w:rPr>
              <w:t xml:space="preserve">15.00 </w:t>
            </w:r>
          </w:p>
        </w:tc>
      </w:tr>
      <w:tr w14:paraId="7C8C9364">
        <w:tblPrEx>
          <w:tblCellMar>
            <w:top w:w="0" w:type="dxa"/>
            <w:left w:w="108" w:type="dxa"/>
            <w:bottom w:w="0" w:type="dxa"/>
            <w:right w:w="108" w:type="dxa"/>
          </w:tblCellMar>
        </w:tblPrEx>
        <w:trPr>
          <w:trHeight w:val="525" w:hRule="atLeast"/>
        </w:trPr>
        <w:tc>
          <w:tcPr>
            <w:tcW w:w="2482"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48E1342B">
            <w:pPr>
              <w:keepNext w:val="0"/>
              <w:keepLines w:val="0"/>
              <w:pageBreakBefore w:val="0"/>
              <w:kinsoku/>
              <w:wordWrap/>
              <w:overflowPunct/>
              <w:topLinePunct w:val="0"/>
              <w:autoSpaceDE/>
              <w:autoSpaceDN/>
              <w:bidi w:val="0"/>
              <w:adjustRightInd/>
              <w:snapToGrid/>
              <w:spacing w:line="280" w:lineRule="exact"/>
              <w:jc w:val="center"/>
              <w:rPr>
                <w:rFonts w:ascii="宋体" w:hAnsi="宋体" w:cs="宋体"/>
                <w:color w:val="000000"/>
                <w:sz w:val="24"/>
                <w:szCs w:val="24"/>
              </w:rPr>
            </w:pPr>
          </w:p>
        </w:tc>
        <w:tc>
          <w:tcPr>
            <w:tcW w:w="2885" w:type="dxa"/>
            <w:tcBorders>
              <w:top w:val="single" w:color="000000" w:sz="4" w:space="0"/>
              <w:left w:val="single" w:color="000000" w:sz="4" w:space="0"/>
              <w:bottom w:val="single" w:color="000000" w:sz="4" w:space="0"/>
              <w:right w:val="nil"/>
            </w:tcBorders>
            <w:vAlign w:val="center"/>
          </w:tcPr>
          <w:p w14:paraId="46FA6C98">
            <w:pPr>
              <w:keepNext w:val="0"/>
              <w:keepLines w:val="0"/>
              <w:pageBreakBefore w:val="0"/>
              <w:widowControl/>
              <w:kinsoku/>
              <w:wordWrap/>
              <w:overflowPunct/>
              <w:topLinePunct w:val="0"/>
              <w:autoSpaceDE/>
              <w:autoSpaceDN/>
              <w:bidi w:val="0"/>
              <w:adjustRightInd/>
              <w:snapToGrid/>
              <w:spacing w:line="280" w:lineRule="exact"/>
              <w:jc w:val="left"/>
              <w:textAlignment w:val="center"/>
              <w:rPr>
                <w:rFonts w:ascii="宋体" w:hAnsi="宋体" w:cs="宋体"/>
                <w:color w:val="000000"/>
                <w:sz w:val="24"/>
                <w:szCs w:val="24"/>
              </w:rPr>
            </w:pPr>
            <w:r>
              <w:rPr>
                <w:rFonts w:hint="eastAsia" w:ascii="宋体" w:hAnsi="宋体" w:cs="宋体"/>
                <w:color w:val="000000"/>
                <w:kern w:val="0"/>
                <w:sz w:val="24"/>
                <w:szCs w:val="24"/>
              </w:rPr>
              <w:t xml:space="preserve">       其中：财政拨款</w:t>
            </w:r>
          </w:p>
        </w:tc>
        <w:tc>
          <w:tcPr>
            <w:tcW w:w="4521" w:type="dxa"/>
            <w:tcBorders>
              <w:top w:val="single" w:color="000000" w:sz="4" w:space="0"/>
              <w:left w:val="single" w:color="000000" w:sz="4" w:space="0"/>
              <w:bottom w:val="single" w:color="000000" w:sz="4" w:space="0"/>
              <w:right w:val="single" w:color="000000" w:sz="4" w:space="0"/>
            </w:tcBorders>
            <w:vAlign w:val="center"/>
          </w:tcPr>
          <w:p w14:paraId="60BD43DF">
            <w:pPr>
              <w:keepNext w:val="0"/>
              <w:keepLines w:val="0"/>
              <w:pageBreakBefore w:val="0"/>
              <w:widowControl/>
              <w:kinsoku/>
              <w:wordWrap/>
              <w:overflowPunct/>
              <w:topLinePunct w:val="0"/>
              <w:autoSpaceDE/>
              <w:autoSpaceDN/>
              <w:bidi w:val="0"/>
              <w:adjustRightInd/>
              <w:snapToGrid/>
              <w:spacing w:line="280" w:lineRule="exact"/>
              <w:jc w:val="left"/>
              <w:textAlignment w:val="center"/>
              <w:rPr>
                <w:rFonts w:hint="default" w:ascii="宋体" w:hAnsi="宋体" w:cs="宋体"/>
                <w:color w:val="000000"/>
                <w:kern w:val="0"/>
                <w:sz w:val="24"/>
                <w:szCs w:val="24"/>
                <w:lang w:val="en-US" w:eastAsia="zh-CN"/>
              </w:rPr>
            </w:pPr>
            <w:r>
              <w:rPr>
                <w:rFonts w:hint="eastAsia" w:ascii="宋体" w:hAnsi="宋体" w:cs="宋体"/>
                <w:color w:val="000000"/>
                <w:kern w:val="0"/>
                <w:sz w:val="24"/>
                <w:szCs w:val="24"/>
                <w:lang w:val="en-US" w:eastAsia="zh-CN"/>
              </w:rPr>
              <w:t xml:space="preserve">15.00 </w:t>
            </w:r>
          </w:p>
        </w:tc>
      </w:tr>
      <w:tr w14:paraId="1B1FDA40">
        <w:tblPrEx>
          <w:tblCellMar>
            <w:top w:w="0" w:type="dxa"/>
            <w:left w:w="108" w:type="dxa"/>
            <w:bottom w:w="0" w:type="dxa"/>
            <w:right w:w="108" w:type="dxa"/>
          </w:tblCellMar>
        </w:tblPrEx>
        <w:trPr>
          <w:trHeight w:val="675" w:hRule="atLeast"/>
        </w:trPr>
        <w:tc>
          <w:tcPr>
            <w:tcW w:w="2482"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0827B69D">
            <w:pPr>
              <w:keepNext w:val="0"/>
              <w:keepLines w:val="0"/>
              <w:pageBreakBefore w:val="0"/>
              <w:kinsoku/>
              <w:wordWrap/>
              <w:overflowPunct/>
              <w:topLinePunct w:val="0"/>
              <w:autoSpaceDE/>
              <w:autoSpaceDN/>
              <w:bidi w:val="0"/>
              <w:adjustRightInd/>
              <w:snapToGrid/>
              <w:spacing w:line="280" w:lineRule="exact"/>
              <w:jc w:val="center"/>
              <w:rPr>
                <w:rFonts w:ascii="宋体" w:hAnsi="宋体" w:cs="宋体"/>
                <w:color w:val="000000"/>
                <w:sz w:val="24"/>
                <w:szCs w:val="24"/>
              </w:rPr>
            </w:pPr>
          </w:p>
        </w:tc>
        <w:tc>
          <w:tcPr>
            <w:tcW w:w="2885" w:type="dxa"/>
            <w:tcBorders>
              <w:top w:val="single" w:color="000000" w:sz="4" w:space="0"/>
              <w:left w:val="single" w:color="000000" w:sz="4" w:space="0"/>
              <w:bottom w:val="single" w:color="000000" w:sz="4" w:space="0"/>
              <w:right w:val="nil"/>
            </w:tcBorders>
            <w:vAlign w:val="center"/>
          </w:tcPr>
          <w:p w14:paraId="280D9A00">
            <w:pPr>
              <w:keepNext w:val="0"/>
              <w:keepLines w:val="0"/>
              <w:pageBreakBefore w:val="0"/>
              <w:widowControl/>
              <w:kinsoku/>
              <w:wordWrap/>
              <w:overflowPunct/>
              <w:topLinePunct w:val="0"/>
              <w:autoSpaceDE/>
              <w:autoSpaceDN/>
              <w:bidi w:val="0"/>
              <w:adjustRightInd/>
              <w:snapToGrid/>
              <w:spacing w:line="280" w:lineRule="exact"/>
              <w:jc w:val="left"/>
              <w:textAlignment w:val="center"/>
              <w:rPr>
                <w:rFonts w:ascii="宋体" w:hAnsi="宋体" w:cs="宋体"/>
                <w:color w:val="000000"/>
                <w:sz w:val="24"/>
                <w:szCs w:val="24"/>
              </w:rPr>
            </w:pPr>
            <w:r>
              <w:rPr>
                <w:rFonts w:hint="eastAsia" w:ascii="宋体" w:hAnsi="宋体" w:cs="宋体"/>
                <w:color w:val="000000"/>
                <w:kern w:val="0"/>
                <w:sz w:val="24"/>
                <w:szCs w:val="24"/>
              </w:rPr>
              <w:t xml:space="preserve">             其他资金</w:t>
            </w:r>
          </w:p>
        </w:tc>
        <w:tc>
          <w:tcPr>
            <w:tcW w:w="4521" w:type="dxa"/>
            <w:tcBorders>
              <w:top w:val="single" w:color="000000" w:sz="4" w:space="0"/>
              <w:left w:val="single" w:color="000000" w:sz="4" w:space="0"/>
              <w:bottom w:val="single" w:color="000000" w:sz="4" w:space="0"/>
              <w:right w:val="single" w:color="000000" w:sz="4" w:space="0"/>
            </w:tcBorders>
            <w:vAlign w:val="center"/>
          </w:tcPr>
          <w:p w14:paraId="2BAF4752">
            <w:pPr>
              <w:keepNext w:val="0"/>
              <w:keepLines w:val="0"/>
              <w:pageBreakBefore w:val="0"/>
              <w:kinsoku/>
              <w:wordWrap/>
              <w:overflowPunct/>
              <w:topLinePunct w:val="0"/>
              <w:autoSpaceDE/>
              <w:autoSpaceDN/>
              <w:bidi w:val="0"/>
              <w:adjustRightInd/>
              <w:snapToGrid/>
              <w:spacing w:line="280" w:lineRule="exact"/>
              <w:jc w:val="center"/>
              <w:rPr>
                <w:rFonts w:ascii="宋体" w:hAnsi="宋体" w:cs="宋体"/>
                <w:color w:val="FF0000"/>
                <w:sz w:val="24"/>
                <w:szCs w:val="24"/>
              </w:rPr>
            </w:pPr>
          </w:p>
        </w:tc>
      </w:tr>
      <w:tr w14:paraId="2C801175">
        <w:tblPrEx>
          <w:tblCellMar>
            <w:top w:w="0" w:type="dxa"/>
            <w:left w:w="108" w:type="dxa"/>
            <w:bottom w:w="0" w:type="dxa"/>
            <w:right w:w="108" w:type="dxa"/>
          </w:tblCellMar>
        </w:tblPrEx>
        <w:trPr>
          <w:trHeight w:val="986" w:hRule="atLeast"/>
        </w:trPr>
        <w:tc>
          <w:tcPr>
            <w:tcW w:w="615" w:type="dxa"/>
            <w:tcBorders>
              <w:top w:val="single" w:color="000000" w:sz="4" w:space="0"/>
              <w:left w:val="single" w:color="000000" w:sz="4" w:space="0"/>
              <w:bottom w:val="single" w:color="auto" w:sz="4" w:space="0"/>
              <w:right w:val="single" w:color="000000" w:sz="4" w:space="0"/>
            </w:tcBorders>
            <w:vAlign w:val="center"/>
          </w:tcPr>
          <w:p w14:paraId="461E78CC">
            <w:pPr>
              <w:keepNext w:val="0"/>
              <w:keepLines w:val="0"/>
              <w:pageBreakBefore w:val="0"/>
              <w:widowControl/>
              <w:kinsoku/>
              <w:wordWrap/>
              <w:overflowPunct/>
              <w:topLinePunct w:val="0"/>
              <w:autoSpaceDE/>
              <w:autoSpaceDN/>
              <w:bidi w:val="0"/>
              <w:adjustRightInd/>
              <w:snapToGrid/>
              <w:spacing w:line="280" w:lineRule="exact"/>
              <w:jc w:val="left"/>
              <w:textAlignment w:val="center"/>
              <w:rPr>
                <w:rFonts w:ascii="宋体" w:hAnsi="宋体" w:cs="宋体"/>
                <w:color w:val="000000"/>
                <w:sz w:val="24"/>
                <w:szCs w:val="24"/>
              </w:rPr>
            </w:pPr>
            <w:r>
              <w:rPr>
                <w:rFonts w:hint="eastAsia" w:ascii="宋体" w:hAnsi="宋体" w:cs="宋体"/>
                <w:color w:val="000000"/>
                <w:kern w:val="0"/>
                <w:sz w:val="24"/>
                <w:szCs w:val="24"/>
              </w:rPr>
              <w:t>总</w:t>
            </w:r>
            <w:r>
              <w:rPr>
                <w:rFonts w:hint="eastAsia" w:ascii="宋体" w:hAnsi="宋体" w:cs="宋体"/>
                <w:color w:val="000000"/>
                <w:kern w:val="0"/>
                <w:sz w:val="24"/>
                <w:szCs w:val="24"/>
              </w:rPr>
              <w:br w:type="textWrapping"/>
            </w:r>
            <w:r>
              <w:rPr>
                <w:rFonts w:hint="eastAsia" w:ascii="宋体" w:hAnsi="宋体" w:cs="宋体"/>
                <w:color w:val="000000"/>
                <w:kern w:val="0"/>
                <w:sz w:val="24"/>
                <w:szCs w:val="24"/>
              </w:rPr>
              <w:t>体</w:t>
            </w:r>
            <w:r>
              <w:rPr>
                <w:rFonts w:hint="eastAsia" w:ascii="宋体" w:hAnsi="宋体" w:cs="宋体"/>
                <w:color w:val="000000"/>
                <w:kern w:val="0"/>
                <w:sz w:val="24"/>
                <w:szCs w:val="24"/>
              </w:rPr>
              <w:br w:type="textWrapping"/>
            </w:r>
            <w:r>
              <w:rPr>
                <w:rFonts w:hint="eastAsia" w:ascii="宋体" w:hAnsi="宋体" w:cs="宋体"/>
                <w:color w:val="000000"/>
                <w:kern w:val="0"/>
                <w:sz w:val="24"/>
                <w:szCs w:val="24"/>
              </w:rPr>
              <w:t>目</w:t>
            </w:r>
            <w:r>
              <w:rPr>
                <w:rFonts w:hint="eastAsia" w:ascii="宋体" w:hAnsi="宋体" w:cs="宋体"/>
                <w:color w:val="000000"/>
                <w:kern w:val="0"/>
                <w:sz w:val="24"/>
                <w:szCs w:val="24"/>
              </w:rPr>
              <w:br w:type="textWrapping"/>
            </w:r>
            <w:r>
              <w:rPr>
                <w:rFonts w:hint="eastAsia" w:ascii="宋体" w:hAnsi="宋体" w:cs="宋体"/>
                <w:color w:val="000000"/>
                <w:kern w:val="0"/>
                <w:sz w:val="24"/>
                <w:szCs w:val="24"/>
              </w:rPr>
              <w:t>标</w:t>
            </w:r>
          </w:p>
        </w:tc>
        <w:tc>
          <w:tcPr>
            <w:tcW w:w="9273" w:type="dxa"/>
            <w:gridSpan w:val="4"/>
            <w:tcBorders>
              <w:top w:val="single" w:color="000000" w:sz="4" w:space="0"/>
              <w:left w:val="single" w:color="000000" w:sz="4" w:space="0"/>
              <w:bottom w:val="single" w:color="auto" w:sz="4" w:space="0"/>
              <w:right w:val="single" w:color="000000" w:sz="4" w:space="0"/>
            </w:tcBorders>
            <w:vAlign w:val="center"/>
          </w:tcPr>
          <w:p w14:paraId="1160C6A0">
            <w:pPr>
              <w:keepNext w:val="0"/>
              <w:keepLines w:val="0"/>
              <w:pageBreakBefore w:val="0"/>
              <w:widowControl/>
              <w:kinsoku/>
              <w:wordWrap/>
              <w:overflowPunct/>
              <w:topLinePunct w:val="0"/>
              <w:autoSpaceDE/>
              <w:autoSpaceDN/>
              <w:bidi w:val="0"/>
              <w:adjustRightInd/>
              <w:snapToGrid/>
              <w:spacing w:line="280" w:lineRule="exact"/>
              <w:textAlignment w:val="center"/>
              <w:rPr>
                <w:rFonts w:ascii="宋体" w:hAnsi="宋体" w:cs="宋体"/>
                <w:color w:val="000000"/>
                <w:sz w:val="24"/>
                <w:szCs w:val="24"/>
              </w:rPr>
            </w:pPr>
            <w:r>
              <w:rPr>
                <w:rFonts w:hint="eastAsia"/>
                <w:spacing w:val="-8"/>
                <w:sz w:val="24"/>
                <w:szCs w:val="24"/>
              </w:rPr>
              <w:t>为做好全区科级领导班子建设和干部队伍培养，扎实开展干部考察、干部人事档案管理、科级以上干部住院慰问等工作，统筹做好</w:t>
            </w:r>
            <w:r>
              <w:rPr>
                <w:rFonts w:hint="eastAsia"/>
                <w:spacing w:val="-8"/>
                <w:sz w:val="24"/>
                <w:szCs w:val="24"/>
                <w:lang w:eastAsia="zh-CN"/>
              </w:rPr>
              <w:t>攀枝花市仁和区“两会”</w:t>
            </w:r>
            <w:r>
              <w:rPr>
                <w:rFonts w:hint="eastAsia"/>
                <w:spacing w:val="-8"/>
                <w:sz w:val="24"/>
                <w:szCs w:val="24"/>
              </w:rPr>
              <w:t>”相关准备工作，保障各项工作正常运转。</w:t>
            </w:r>
          </w:p>
        </w:tc>
      </w:tr>
      <w:tr w14:paraId="2D7100D9">
        <w:tblPrEx>
          <w:tblCellMar>
            <w:top w:w="0" w:type="dxa"/>
            <w:left w:w="108" w:type="dxa"/>
            <w:bottom w:w="0" w:type="dxa"/>
            <w:right w:w="108" w:type="dxa"/>
          </w:tblCellMar>
        </w:tblPrEx>
        <w:trPr>
          <w:trHeight w:val="790" w:hRule="atLeast"/>
        </w:trPr>
        <w:tc>
          <w:tcPr>
            <w:tcW w:w="615" w:type="dxa"/>
            <w:vMerge w:val="restart"/>
            <w:tcBorders>
              <w:top w:val="single" w:color="auto" w:sz="4" w:space="0"/>
              <w:left w:val="single" w:color="auto" w:sz="4" w:space="0"/>
              <w:bottom w:val="single" w:color="auto" w:sz="4" w:space="0"/>
              <w:right w:val="single" w:color="auto" w:sz="4" w:space="0"/>
            </w:tcBorders>
            <w:vAlign w:val="center"/>
          </w:tcPr>
          <w:p w14:paraId="30CCF4D6">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ascii="宋体" w:hAnsi="宋体" w:cs="宋体"/>
                <w:color w:val="000000"/>
                <w:sz w:val="24"/>
                <w:szCs w:val="24"/>
              </w:rPr>
            </w:pPr>
            <w:r>
              <w:rPr>
                <w:rFonts w:hint="eastAsia" w:ascii="宋体" w:hAnsi="宋体" w:cs="宋体"/>
                <w:color w:val="000000"/>
                <w:kern w:val="0"/>
                <w:sz w:val="24"/>
                <w:szCs w:val="24"/>
              </w:rPr>
              <w:t>绩效指标</w:t>
            </w:r>
          </w:p>
        </w:tc>
        <w:tc>
          <w:tcPr>
            <w:tcW w:w="983" w:type="dxa"/>
            <w:tcBorders>
              <w:top w:val="single" w:color="auto" w:sz="4" w:space="0"/>
              <w:left w:val="single" w:color="auto" w:sz="4" w:space="0"/>
              <w:bottom w:val="single" w:color="auto" w:sz="4" w:space="0"/>
              <w:right w:val="single" w:color="auto" w:sz="4" w:space="0"/>
            </w:tcBorders>
            <w:vAlign w:val="center"/>
          </w:tcPr>
          <w:p w14:paraId="18EED759">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ascii="宋体" w:hAnsi="宋体" w:cs="宋体"/>
                <w:color w:val="000000"/>
                <w:sz w:val="24"/>
                <w:szCs w:val="24"/>
              </w:rPr>
            </w:pPr>
            <w:r>
              <w:rPr>
                <w:rFonts w:hint="eastAsia" w:ascii="宋体" w:hAnsi="宋体" w:cs="宋体"/>
                <w:color w:val="000000"/>
                <w:kern w:val="0"/>
                <w:sz w:val="24"/>
                <w:szCs w:val="24"/>
              </w:rPr>
              <w:t>一级</w:t>
            </w:r>
            <w:r>
              <w:rPr>
                <w:rFonts w:hint="eastAsia" w:ascii="宋体" w:hAnsi="宋体" w:cs="宋体"/>
                <w:color w:val="000000"/>
                <w:kern w:val="0"/>
                <w:sz w:val="24"/>
                <w:szCs w:val="24"/>
              </w:rPr>
              <w:br w:type="textWrapping"/>
            </w:r>
            <w:r>
              <w:rPr>
                <w:rFonts w:hint="eastAsia" w:ascii="宋体" w:hAnsi="宋体" w:cs="宋体"/>
                <w:color w:val="000000"/>
                <w:kern w:val="0"/>
                <w:sz w:val="24"/>
                <w:szCs w:val="24"/>
              </w:rPr>
              <w:t>指标</w:t>
            </w:r>
          </w:p>
        </w:tc>
        <w:tc>
          <w:tcPr>
            <w:tcW w:w="884" w:type="dxa"/>
            <w:tcBorders>
              <w:top w:val="single" w:color="auto" w:sz="4" w:space="0"/>
              <w:left w:val="single" w:color="auto" w:sz="4" w:space="0"/>
              <w:bottom w:val="single" w:color="auto" w:sz="4" w:space="0"/>
              <w:right w:val="single" w:color="auto" w:sz="4" w:space="0"/>
            </w:tcBorders>
            <w:vAlign w:val="center"/>
          </w:tcPr>
          <w:p w14:paraId="545AC766">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ascii="宋体" w:hAnsi="宋体" w:cs="宋体"/>
                <w:color w:val="000000"/>
                <w:sz w:val="24"/>
                <w:szCs w:val="24"/>
              </w:rPr>
            </w:pPr>
            <w:r>
              <w:rPr>
                <w:rFonts w:hint="eastAsia" w:ascii="宋体" w:hAnsi="宋体" w:cs="宋体"/>
                <w:color w:val="000000"/>
                <w:kern w:val="0"/>
                <w:sz w:val="24"/>
                <w:szCs w:val="24"/>
              </w:rPr>
              <w:t>二级指标</w:t>
            </w:r>
          </w:p>
        </w:tc>
        <w:tc>
          <w:tcPr>
            <w:tcW w:w="2885" w:type="dxa"/>
            <w:tcBorders>
              <w:top w:val="single" w:color="auto" w:sz="4" w:space="0"/>
              <w:left w:val="single" w:color="auto" w:sz="4" w:space="0"/>
              <w:bottom w:val="single" w:color="auto" w:sz="4" w:space="0"/>
              <w:right w:val="single" w:color="auto" w:sz="4" w:space="0"/>
            </w:tcBorders>
            <w:vAlign w:val="center"/>
          </w:tcPr>
          <w:p w14:paraId="19E39766">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ascii="宋体" w:hAnsi="宋体" w:cs="宋体"/>
                <w:color w:val="000000"/>
                <w:sz w:val="24"/>
                <w:szCs w:val="24"/>
              </w:rPr>
            </w:pPr>
            <w:r>
              <w:rPr>
                <w:rFonts w:hint="eastAsia" w:ascii="宋体" w:hAnsi="宋体" w:cs="宋体"/>
                <w:color w:val="000000"/>
                <w:kern w:val="0"/>
                <w:sz w:val="24"/>
                <w:szCs w:val="24"/>
              </w:rPr>
              <w:t>三级指标</w:t>
            </w:r>
          </w:p>
        </w:tc>
        <w:tc>
          <w:tcPr>
            <w:tcW w:w="4521" w:type="dxa"/>
            <w:tcBorders>
              <w:top w:val="single" w:color="auto" w:sz="4" w:space="0"/>
              <w:left w:val="single" w:color="auto" w:sz="4" w:space="0"/>
              <w:bottom w:val="single" w:color="auto" w:sz="4" w:space="0"/>
              <w:right w:val="single" w:color="auto" w:sz="4" w:space="0"/>
            </w:tcBorders>
            <w:vAlign w:val="center"/>
          </w:tcPr>
          <w:p w14:paraId="7174C8A3">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ascii="宋体" w:hAnsi="宋体" w:cs="宋体"/>
                <w:color w:val="000000"/>
                <w:sz w:val="24"/>
                <w:szCs w:val="24"/>
              </w:rPr>
            </w:pPr>
            <w:r>
              <w:rPr>
                <w:rFonts w:hint="eastAsia" w:ascii="宋体" w:hAnsi="宋体" w:cs="宋体"/>
                <w:color w:val="000000"/>
                <w:kern w:val="0"/>
                <w:sz w:val="24"/>
                <w:szCs w:val="24"/>
              </w:rPr>
              <w:t>指标值（包含数字及文字描述）</w:t>
            </w:r>
          </w:p>
        </w:tc>
      </w:tr>
      <w:tr w14:paraId="3CD45948">
        <w:tblPrEx>
          <w:tblCellMar>
            <w:top w:w="0" w:type="dxa"/>
            <w:left w:w="108" w:type="dxa"/>
            <w:bottom w:w="0" w:type="dxa"/>
            <w:right w:w="108" w:type="dxa"/>
          </w:tblCellMar>
        </w:tblPrEx>
        <w:trPr>
          <w:trHeight w:val="725"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14:paraId="4FACCA02">
            <w:pPr>
              <w:keepNext w:val="0"/>
              <w:keepLines w:val="0"/>
              <w:pageBreakBefore w:val="0"/>
              <w:kinsoku/>
              <w:wordWrap/>
              <w:overflowPunct/>
              <w:topLinePunct w:val="0"/>
              <w:autoSpaceDE/>
              <w:autoSpaceDN/>
              <w:bidi w:val="0"/>
              <w:adjustRightInd/>
              <w:snapToGrid/>
              <w:spacing w:line="280" w:lineRule="exact"/>
              <w:jc w:val="center"/>
              <w:rPr>
                <w:rFonts w:ascii="宋体" w:hAnsi="宋体" w:cs="宋体"/>
                <w:color w:val="000000"/>
                <w:sz w:val="24"/>
                <w:szCs w:val="24"/>
              </w:rPr>
            </w:pPr>
          </w:p>
        </w:tc>
        <w:tc>
          <w:tcPr>
            <w:tcW w:w="983" w:type="dxa"/>
            <w:vMerge w:val="restart"/>
            <w:tcBorders>
              <w:top w:val="single" w:color="auto" w:sz="4" w:space="0"/>
              <w:left w:val="single" w:color="auto" w:sz="4" w:space="0"/>
              <w:bottom w:val="single" w:color="auto" w:sz="4" w:space="0"/>
              <w:right w:val="single" w:color="auto" w:sz="4" w:space="0"/>
            </w:tcBorders>
            <w:vAlign w:val="center"/>
          </w:tcPr>
          <w:p w14:paraId="0A2A8E83">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ascii="宋体" w:hAnsi="宋体" w:cs="宋体"/>
                <w:color w:val="000000"/>
                <w:sz w:val="24"/>
                <w:szCs w:val="24"/>
              </w:rPr>
            </w:pPr>
            <w:r>
              <w:rPr>
                <w:rFonts w:hint="eastAsia" w:ascii="宋体" w:hAnsi="宋体" w:cs="宋体"/>
                <w:color w:val="000000"/>
                <w:kern w:val="0"/>
                <w:sz w:val="24"/>
                <w:szCs w:val="24"/>
              </w:rPr>
              <w:t>项目完成</w:t>
            </w:r>
          </w:p>
        </w:tc>
        <w:tc>
          <w:tcPr>
            <w:tcW w:w="884" w:type="dxa"/>
            <w:vMerge w:val="restart"/>
            <w:tcBorders>
              <w:top w:val="single" w:color="auto" w:sz="4" w:space="0"/>
              <w:left w:val="single" w:color="auto" w:sz="4" w:space="0"/>
              <w:right w:val="single" w:color="auto" w:sz="4" w:space="0"/>
            </w:tcBorders>
            <w:vAlign w:val="center"/>
          </w:tcPr>
          <w:p w14:paraId="58879062">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ascii="宋体" w:hAnsi="宋体" w:cs="宋体"/>
                <w:color w:val="000000"/>
                <w:sz w:val="24"/>
                <w:szCs w:val="24"/>
              </w:rPr>
            </w:pPr>
            <w:r>
              <w:rPr>
                <w:rFonts w:hint="eastAsia" w:ascii="宋体" w:hAnsi="宋体" w:cs="宋体"/>
                <w:color w:val="000000"/>
                <w:kern w:val="0"/>
                <w:sz w:val="24"/>
                <w:szCs w:val="24"/>
              </w:rPr>
              <w:t>数量指标</w:t>
            </w:r>
          </w:p>
        </w:tc>
        <w:tc>
          <w:tcPr>
            <w:tcW w:w="2885" w:type="dxa"/>
            <w:tcBorders>
              <w:top w:val="single" w:color="auto" w:sz="4" w:space="0"/>
              <w:left w:val="single" w:color="auto" w:sz="4" w:space="0"/>
              <w:bottom w:val="single" w:color="auto" w:sz="4" w:space="0"/>
              <w:right w:val="single" w:color="auto" w:sz="4" w:space="0"/>
            </w:tcBorders>
            <w:vAlign w:val="center"/>
          </w:tcPr>
          <w:p w14:paraId="7073D187">
            <w:pPr>
              <w:keepNext w:val="0"/>
              <w:keepLines w:val="0"/>
              <w:pageBreakBefore w:val="0"/>
              <w:kinsoku/>
              <w:wordWrap/>
              <w:overflowPunct/>
              <w:topLinePunct w:val="0"/>
              <w:autoSpaceDE/>
              <w:autoSpaceDN/>
              <w:bidi w:val="0"/>
              <w:adjustRightInd/>
              <w:snapToGrid/>
              <w:spacing w:line="280" w:lineRule="exact"/>
              <w:jc w:val="left"/>
              <w:rPr>
                <w:rFonts w:ascii="宋体" w:hAnsi="宋体" w:cs="宋体"/>
                <w:color w:val="000000"/>
                <w:sz w:val="24"/>
                <w:szCs w:val="24"/>
              </w:rPr>
            </w:pPr>
            <w:r>
              <w:rPr>
                <w:rFonts w:hint="eastAsia"/>
                <w:spacing w:val="-1"/>
                <w:sz w:val="24"/>
                <w:szCs w:val="24"/>
              </w:rPr>
              <w:t>干部考察</w:t>
            </w:r>
          </w:p>
        </w:tc>
        <w:tc>
          <w:tcPr>
            <w:tcW w:w="4521" w:type="dxa"/>
            <w:tcBorders>
              <w:top w:val="single" w:color="auto" w:sz="4" w:space="0"/>
              <w:left w:val="single" w:color="auto" w:sz="4" w:space="0"/>
              <w:bottom w:val="single" w:color="auto" w:sz="4" w:space="0"/>
              <w:right w:val="single" w:color="auto" w:sz="4" w:space="0"/>
            </w:tcBorders>
            <w:vAlign w:val="center"/>
          </w:tcPr>
          <w:p w14:paraId="4DBB1366">
            <w:pPr>
              <w:keepNext w:val="0"/>
              <w:keepLines w:val="0"/>
              <w:pageBreakBefore w:val="0"/>
              <w:widowControl/>
              <w:kinsoku/>
              <w:wordWrap/>
              <w:overflowPunct/>
              <w:topLinePunct w:val="0"/>
              <w:autoSpaceDE/>
              <w:autoSpaceDN/>
              <w:bidi w:val="0"/>
              <w:adjustRightInd/>
              <w:snapToGrid/>
              <w:spacing w:line="280" w:lineRule="exact"/>
              <w:jc w:val="left"/>
              <w:textAlignment w:val="center"/>
              <w:rPr>
                <w:rFonts w:hint="eastAsia" w:ascii="宋体" w:hAnsi="宋体" w:cs="宋体"/>
                <w:color w:val="000000"/>
                <w:kern w:val="0"/>
                <w:sz w:val="24"/>
                <w:szCs w:val="24"/>
                <w:lang w:val="en-US" w:eastAsia="zh-CN"/>
              </w:rPr>
            </w:pPr>
            <w:r>
              <w:rPr>
                <w:rFonts w:hint="eastAsia" w:ascii="宋体" w:hAnsi="宋体" w:cs="宋体"/>
                <w:color w:val="000000"/>
                <w:kern w:val="0"/>
                <w:sz w:val="24"/>
                <w:szCs w:val="24"/>
                <w:lang w:val="en-US" w:eastAsia="zh-CN"/>
              </w:rPr>
              <w:t>全区领导班子综合分析研判和干部考察工作</w:t>
            </w:r>
          </w:p>
        </w:tc>
      </w:tr>
      <w:tr w14:paraId="1DD06978">
        <w:tblPrEx>
          <w:tblCellMar>
            <w:top w:w="0" w:type="dxa"/>
            <w:left w:w="108" w:type="dxa"/>
            <w:bottom w:w="0" w:type="dxa"/>
            <w:right w:w="108" w:type="dxa"/>
          </w:tblCellMar>
        </w:tblPrEx>
        <w:trPr>
          <w:trHeight w:val="1137"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14:paraId="791F0928">
            <w:pPr>
              <w:keepNext w:val="0"/>
              <w:keepLines w:val="0"/>
              <w:pageBreakBefore w:val="0"/>
              <w:kinsoku/>
              <w:wordWrap/>
              <w:overflowPunct/>
              <w:topLinePunct w:val="0"/>
              <w:autoSpaceDE/>
              <w:autoSpaceDN/>
              <w:bidi w:val="0"/>
              <w:adjustRightInd/>
              <w:snapToGrid/>
              <w:spacing w:line="280" w:lineRule="exact"/>
              <w:jc w:val="center"/>
              <w:rPr>
                <w:rFonts w:ascii="宋体" w:hAnsi="宋体" w:cs="宋体"/>
                <w:color w:val="000000"/>
                <w:sz w:val="24"/>
                <w:szCs w:val="24"/>
              </w:rPr>
            </w:pPr>
          </w:p>
        </w:tc>
        <w:tc>
          <w:tcPr>
            <w:tcW w:w="983" w:type="dxa"/>
            <w:vMerge w:val="continue"/>
            <w:tcBorders>
              <w:left w:val="single" w:color="auto" w:sz="4" w:space="0"/>
              <w:right w:val="single" w:color="auto" w:sz="4" w:space="0"/>
            </w:tcBorders>
            <w:vAlign w:val="center"/>
          </w:tcPr>
          <w:p w14:paraId="3C608398">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cs="宋体"/>
                <w:color w:val="000000"/>
                <w:kern w:val="0"/>
                <w:sz w:val="24"/>
                <w:szCs w:val="24"/>
              </w:rPr>
            </w:pPr>
          </w:p>
        </w:tc>
        <w:tc>
          <w:tcPr>
            <w:tcW w:w="884" w:type="dxa"/>
            <w:vMerge w:val="continue"/>
            <w:tcBorders>
              <w:left w:val="single" w:color="auto" w:sz="4" w:space="0"/>
              <w:right w:val="single" w:color="auto" w:sz="4" w:space="0"/>
            </w:tcBorders>
            <w:vAlign w:val="center"/>
          </w:tcPr>
          <w:p w14:paraId="76BBC5F5">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cs="宋体"/>
                <w:color w:val="000000"/>
                <w:kern w:val="0"/>
                <w:sz w:val="24"/>
                <w:szCs w:val="24"/>
              </w:rPr>
            </w:pPr>
          </w:p>
        </w:tc>
        <w:tc>
          <w:tcPr>
            <w:tcW w:w="2885" w:type="dxa"/>
            <w:tcBorders>
              <w:top w:val="single" w:color="auto" w:sz="4" w:space="0"/>
              <w:left w:val="single" w:color="auto" w:sz="4" w:space="0"/>
              <w:bottom w:val="single" w:color="auto" w:sz="4" w:space="0"/>
              <w:right w:val="single" w:color="auto" w:sz="4" w:space="0"/>
            </w:tcBorders>
            <w:vAlign w:val="center"/>
          </w:tcPr>
          <w:p w14:paraId="35952D75">
            <w:pPr>
              <w:keepNext w:val="0"/>
              <w:keepLines w:val="0"/>
              <w:pageBreakBefore w:val="0"/>
              <w:kinsoku/>
              <w:wordWrap/>
              <w:overflowPunct/>
              <w:topLinePunct w:val="0"/>
              <w:autoSpaceDE/>
              <w:autoSpaceDN/>
              <w:bidi w:val="0"/>
              <w:adjustRightInd/>
              <w:snapToGrid/>
              <w:spacing w:line="280" w:lineRule="exact"/>
              <w:jc w:val="left"/>
              <w:rPr>
                <w:rFonts w:hint="eastAsia"/>
                <w:spacing w:val="-1"/>
                <w:sz w:val="24"/>
                <w:szCs w:val="24"/>
              </w:rPr>
            </w:pPr>
            <w:r>
              <w:rPr>
                <w:rFonts w:hint="eastAsia"/>
                <w:sz w:val="24"/>
                <w:szCs w:val="24"/>
              </w:rPr>
              <w:t>干部人事档案管理</w:t>
            </w:r>
            <w:r>
              <w:rPr>
                <w:rFonts w:hint="eastAsia"/>
                <w:sz w:val="24"/>
                <w:szCs w:val="24"/>
                <w:lang w:eastAsia="zh-CN"/>
              </w:rPr>
              <w:t>，干部管理系统软件</w:t>
            </w:r>
          </w:p>
        </w:tc>
        <w:tc>
          <w:tcPr>
            <w:tcW w:w="4521" w:type="dxa"/>
            <w:tcBorders>
              <w:top w:val="single" w:color="auto" w:sz="4" w:space="0"/>
              <w:left w:val="single" w:color="auto" w:sz="4" w:space="0"/>
              <w:bottom w:val="single" w:color="auto" w:sz="4" w:space="0"/>
              <w:right w:val="single" w:color="auto" w:sz="4" w:space="0"/>
            </w:tcBorders>
            <w:vAlign w:val="center"/>
          </w:tcPr>
          <w:p w14:paraId="75F30AEC">
            <w:pPr>
              <w:keepNext w:val="0"/>
              <w:keepLines w:val="0"/>
              <w:pageBreakBefore w:val="0"/>
              <w:widowControl/>
              <w:kinsoku/>
              <w:wordWrap/>
              <w:overflowPunct/>
              <w:topLinePunct w:val="0"/>
              <w:autoSpaceDE/>
              <w:autoSpaceDN/>
              <w:bidi w:val="0"/>
              <w:adjustRightInd/>
              <w:snapToGrid/>
              <w:spacing w:line="280" w:lineRule="exact"/>
              <w:jc w:val="left"/>
              <w:textAlignment w:val="center"/>
              <w:rPr>
                <w:rFonts w:hint="eastAsia" w:ascii="宋体" w:hAnsi="宋体" w:cs="宋体"/>
                <w:color w:val="000000"/>
                <w:kern w:val="0"/>
                <w:sz w:val="24"/>
                <w:szCs w:val="24"/>
                <w:lang w:val="en-US" w:eastAsia="zh-CN"/>
              </w:rPr>
            </w:pPr>
            <w:r>
              <w:rPr>
                <w:rFonts w:hint="eastAsia" w:ascii="宋体" w:hAnsi="宋体" w:cs="宋体"/>
                <w:color w:val="000000"/>
                <w:kern w:val="0"/>
                <w:sz w:val="24"/>
                <w:szCs w:val="24"/>
                <w:lang w:val="en-US" w:eastAsia="zh-CN"/>
              </w:rPr>
              <w:t>干部人事档案扫描新增档案300余本，补充资料档案827本；购置档案专用回转柜2组，干部管理系统软件维护</w:t>
            </w:r>
          </w:p>
        </w:tc>
      </w:tr>
      <w:tr w14:paraId="53F2ABCA">
        <w:tblPrEx>
          <w:tblCellMar>
            <w:top w:w="0" w:type="dxa"/>
            <w:left w:w="108" w:type="dxa"/>
            <w:bottom w:w="0" w:type="dxa"/>
            <w:right w:w="108" w:type="dxa"/>
          </w:tblCellMar>
        </w:tblPrEx>
        <w:trPr>
          <w:trHeight w:val="979"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14:paraId="48B2569C">
            <w:pPr>
              <w:keepNext w:val="0"/>
              <w:keepLines w:val="0"/>
              <w:pageBreakBefore w:val="0"/>
              <w:kinsoku/>
              <w:wordWrap/>
              <w:overflowPunct/>
              <w:topLinePunct w:val="0"/>
              <w:autoSpaceDE/>
              <w:autoSpaceDN/>
              <w:bidi w:val="0"/>
              <w:adjustRightInd/>
              <w:snapToGrid/>
              <w:spacing w:line="280" w:lineRule="exact"/>
              <w:jc w:val="center"/>
              <w:rPr>
                <w:rFonts w:ascii="宋体" w:hAnsi="宋体" w:cs="宋体"/>
                <w:color w:val="000000"/>
                <w:sz w:val="24"/>
                <w:szCs w:val="24"/>
              </w:rPr>
            </w:pPr>
          </w:p>
        </w:tc>
        <w:tc>
          <w:tcPr>
            <w:tcW w:w="983" w:type="dxa"/>
            <w:vMerge w:val="continue"/>
            <w:tcBorders>
              <w:left w:val="single" w:color="auto" w:sz="4" w:space="0"/>
              <w:right w:val="single" w:color="auto" w:sz="4" w:space="0"/>
            </w:tcBorders>
            <w:vAlign w:val="center"/>
          </w:tcPr>
          <w:p w14:paraId="45C6AA42">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cs="宋体"/>
                <w:color w:val="000000"/>
                <w:kern w:val="0"/>
                <w:sz w:val="24"/>
                <w:szCs w:val="24"/>
              </w:rPr>
            </w:pPr>
          </w:p>
        </w:tc>
        <w:tc>
          <w:tcPr>
            <w:tcW w:w="884" w:type="dxa"/>
            <w:vMerge w:val="continue"/>
            <w:tcBorders>
              <w:left w:val="single" w:color="auto" w:sz="4" w:space="0"/>
              <w:right w:val="single" w:color="auto" w:sz="4" w:space="0"/>
            </w:tcBorders>
            <w:vAlign w:val="center"/>
          </w:tcPr>
          <w:p w14:paraId="3949578E">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cs="宋体"/>
                <w:color w:val="000000"/>
                <w:kern w:val="0"/>
                <w:sz w:val="24"/>
                <w:szCs w:val="24"/>
              </w:rPr>
            </w:pPr>
          </w:p>
        </w:tc>
        <w:tc>
          <w:tcPr>
            <w:tcW w:w="2885" w:type="dxa"/>
            <w:tcBorders>
              <w:top w:val="single" w:color="auto" w:sz="4" w:space="0"/>
              <w:left w:val="single" w:color="auto" w:sz="4" w:space="0"/>
              <w:bottom w:val="single" w:color="auto" w:sz="4" w:space="0"/>
              <w:right w:val="single" w:color="auto" w:sz="4" w:space="0"/>
            </w:tcBorders>
            <w:vAlign w:val="center"/>
          </w:tcPr>
          <w:p w14:paraId="791D8DE1">
            <w:pPr>
              <w:keepNext w:val="0"/>
              <w:keepLines w:val="0"/>
              <w:pageBreakBefore w:val="0"/>
              <w:kinsoku/>
              <w:wordWrap/>
              <w:overflowPunct/>
              <w:topLinePunct w:val="0"/>
              <w:autoSpaceDE/>
              <w:autoSpaceDN/>
              <w:bidi w:val="0"/>
              <w:adjustRightInd/>
              <w:snapToGrid/>
              <w:spacing w:line="280" w:lineRule="exact"/>
              <w:jc w:val="left"/>
              <w:rPr>
                <w:rFonts w:hint="eastAsia"/>
                <w:spacing w:val="-1"/>
                <w:sz w:val="24"/>
                <w:szCs w:val="24"/>
              </w:rPr>
            </w:pPr>
            <w:r>
              <w:rPr>
                <w:rFonts w:hint="eastAsia"/>
                <w:spacing w:val="2"/>
                <w:sz w:val="24"/>
                <w:szCs w:val="24"/>
              </w:rPr>
              <w:t>科级以上干部住院慰问</w:t>
            </w:r>
          </w:p>
        </w:tc>
        <w:tc>
          <w:tcPr>
            <w:tcW w:w="4521" w:type="dxa"/>
            <w:tcBorders>
              <w:top w:val="single" w:color="auto" w:sz="4" w:space="0"/>
              <w:left w:val="single" w:color="auto" w:sz="4" w:space="0"/>
              <w:bottom w:val="single" w:color="auto" w:sz="4" w:space="0"/>
              <w:right w:val="single" w:color="auto" w:sz="4" w:space="0"/>
            </w:tcBorders>
            <w:vAlign w:val="center"/>
          </w:tcPr>
          <w:p w14:paraId="785A2A64">
            <w:pPr>
              <w:keepNext w:val="0"/>
              <w:keepLines w:val="0"/>
              <w:pageBreakBefore w:val="0"/>
              <w:widowControl/>
              <w:kinsoku/>
              <w:wordWrap/>
              <w:overflowPunct/>
              <w:topLinePunct w:val="0"/>
              <w:autoSpaceDE/>
              <w:autoSpaceDN/>
              <w:bidi w:val="0"/>
              <w:adjustRightInd/>
              <w:snapToGrid/>
              <w:spacing w:line="280" w:lineRule="exact"/>
              <w:jc w:val="left"/>
              <w:textAlignment w:val="center"/>
              <w:rPr>
                <w:rFonts w:hint="eastAsia" w:ascii="宋体" w:hAnsi="宋体" w:cs="宋体"/>
                <w:color w:val="000000"/>
                <w:kern w:val="0"/>
                <w:sz w:val="24"/>
                <w:szCs w:val="24"/>
                <w:lang w:val="en-US" w:eastAsia="zh-CN"/>
              </w:rPr>
            </w:pPr>
            <w:r>
              <w:rPr>
                <w:rFonts w:hint="eastAsia" w:ascii="宋体" w:hAnsi="宋体" w:cs="宋体"/>
                <w:color w:val="000000"/>
                <w:kern w:val="0"/>
                <w:sz w:val="24"/>
                <w:szCs w:val="24"/>
                <w:lang w:val="en-US" w:eastAsia="zh-CN"/>
              </w:rPr>
              <w:t>及时慰问生病住院的乡科级及以上领导干部</w:t>
            </w:r>
          </w:p>
        </w:tc>
      </w:tr>
      <w:tr w14:paraId="1E81F017">
        <w:tblPrEx>
          <w:tblCellMar>
            <w:top w:w="0" w:type="dxa"/>
            <w:left w:w="108" w:type="dxa"/>
            <w:bottom w:w="0" w:type="dxa"/>
            <w:right w:w="108" w:type="dxa"/>
          </w:tblCellMar>
        </w:tblPrEx>
        <w:trPr>
          <w:trHeight w:val="945"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14:paraId="6EFA783F">
            <w:pPr>
              <w:keepNext w:val="0"/>
              <w:keepLines w:val="0"/>
              <w:pageBreakBefore w:val="0"/>
              <w:kinsoku/>
              <w:wordWrap/>
              <w:overflowPunct/>
              <w:topLinePunct w:val="0"/>
              <w:autoSpaceDE/>
              <w:autoSpaceDN/>
              <w:bidi w:val="0"/>
              <w:adjustRightInd/>
              <w:snapToGrid/>
              <w:spacing w:line="280" w:lineRule="exact"/>
              <w:jc w:val="center"/>
              <w:rPr>
                <w:rFonts w:ascii="宋体" w:hAnsi="宋体" w:cs="宋体"/>
                <w:color w:val="000000"/>
                <w:sz w:val="24"/>
                <w:szCs w:val="24"/>
              </w:rPr>
            </w:pPr>
          </w:p>
        </w:tc>
        <w:tc>
          <w:tcPr>
            <w:tcW w:w="983" w:type="dxa"/>
            <w:vMerge w:val="continue"/>
            <w:tcBorders>
              <w:left w:val="single" w:color="auto" w:sz="4" w:space="0"/>
              <w:right w:val="single" w:color="auto" w:sz="4" w:space="0"/>
            </w:tcBorders>
            <w:vAlign w:val="center"/>
          </w:tcPr>
          <w:p w14:paraId="79D080AC">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cs="宋体"/>
                <w:color w:val="000000"/>
                <w:kern w:val="0"/>
                <w:sz w:val="24"/>
                <w:szCs w:val="24"/>
              </w:rPr>
            </w:pPr>
          </w:p>
        </w:tc>
        <w:tc>
          <w:tcPr>
            <w:tcW w:w="884" w:type="dxa"/>
            <w:vMerge w:val="continue"/>
            <w:tcBorders>
              <w:left w:val="single" w:color="auto" w:sz="4" w:space="0"/>
              <w:bottom w:val="single" w:color="auto" w:sz="4" w:space="0"/>
              <w:right w:val="single" w:color="auto" w:sz="4" w:space="0"/>
            </w:tcBorders>
            <w:vAlign w:val="center"/>
          </w:tcPr>
          <w:p w14:paraId="692907B9">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cs="宋体"/>
                <w:color w:val="000000"/>
                <w:kern w:val="0"/>
                <w:sz w:val="24"/>
                <w:szCs w:val="24"/>
              </w:rPr>
            </w:pPr>
          </w:p>
        </w:tc>
        <w:tc>
          <w:tcPr>
            <w:tcW w:w="2885" w:type="dxa"/>
            <w:tcBorders>
              <w:top w:val="single" w:color="auto" w:sz="4" w:space="0"/>
              <w:left w:val="single" w:color="auto" w:sz="4" w:space="0"/>
              <w:bottom w:val="single" w:color="auto" w:sz="4" w:space="0"/>
              <w:right w:val="single" w:color="auto" w:sz="4" w:space="0"/>
            </w:tcBorders>
            <w:vAlign w:val="center"/>
          </w:tcPr>
          <w:p w14:paraId="3E0BF2E0">
            <w:pPr>
              <w:keepNext w:val="0"/>
              <w:keepLines w:val="0"/>
              <w:pageBreakBefore w:val="0"/>
              <w:kinsoku/>
              <w:wordWrap/>
              <w:overflowPunct/>
              <w:topLinePunct w:val="0"/>
              <w:autoSpaceDE/>
              <w:autoSpaceDN/>
              <w:bidi w:val="0"/>
              <w:adjustRightInd/>
              <w:snapToGrid/>
              <w:spacing w:line="280" w:lineRule="exact"/>
              <w:jc w:val="left"/>
              <w:rPr>
                <w:rFonts w:hint="eastAsia"/>
                <w:spacing w:val="-1"/>
                <w:sz w:val="24"/>
                <w:szCs w:val="24"/>
              </w:rPr>
            </w:pPr>
            <w:r>
              <w:rPr>
                <w:rFonts w:hint="eastAsia"/>
                <w:spacing w:val="1"/>
                <w:sz w:val="24"/>
                <w:szCs w:val="24"/>
                <w:lang w:eastAsia="zh-CN"/>
              </w:rPr>
              <w:t>攀枝花市仁和区“两会”</w:t>
            </w:r>
            <w:r>
              <w:rPr>
                <w:rFonts w:hint="eastAsia"/>
                <w:spacing w:val="1"/>
                <w:sz w:val="24"/>
                <w:szCs w:val="24"/>
              </w:rPr>
              <w:t>召开</w:t>
            </w:r>
          </w:p>
        </w:tc>
        <w:tc>
          <w:tcPr>
            <w:tcW w:w="4521" w:type="dxa"/>
            <w:tcBorders>
              <w:top w:val="single" w:color="auto" w:sz="4" w:space="0"/>
              <w:left w:val="single" w:color="auto" w:sz="4" w:space="0"/>
              <w:bottom w:val="single" w:color="auto" w:sz="4" w:space="0"/>
              <w:right w:val="single" w:color="auto" w:sz="4" w:space="0"/>
            </w:tcBorders>
            <w:vAlign w:val="center"/>
          </w:tcPr>
          <w:p w14:paraId="2107A6C5">
            <w:pPr>
              <w:keepNext w:val="0"/>
              <w:keepLines w:val="0"/>
              <w:pageBreakBefore w:val="0"/>
              <w:widowControl/>
              <w:kinsoku/>
              <w:wordWrap/>
              <w:overflowPunct/>
              <w:topLinePunct w:val="0"/>
              <w:autoSpaceDE/>
              <w:autoSpaceDN/>
              <w:bidi w:val="0"/>
              <w:adjustRightInd/>
              <w:snapToGrid/>
              <w:spacing w:line="280" w:lineRule="exact"/>
              <w:jc w:val="left"/>
              <w:textAlignment w:val="center"/>
              <w:rPr>
                <w:rFonts w:hint="eastAsia" w:ascii="宋体" w:hAnsi="宋体" w:cs="宋体"/>
                <w:color w:val="000000"/>
                <w:kern w:val="0"/>
                <w:sz w:val="24"/>
                <w:szCs w:val="24"/>
                <w:lang w:val="en-US" w:eastAsia="zh-CN"/>
              </w:rPr>
            </w:pPr>
            <w:r>
              <w:rPr>
                <w:rFonts w:hint="eastAsia" w:ascii="宋体" w:hAnsi="宋体" w:cs="宋体"/>
                <w:color w:val="000000"/>
                <w:kern w:val="0"/>
                <w:sz w:val="24"/>
                <w:szCs w:val="24"/>
                <w:lang w:val="en-US" w:eastAsia="zh-CN"/>
              </w:rPr>
              <w:t>做好攀枝花市仁和区“两会”召开的资料准备、会场等工作</w:t>
            </w:r>
          </w:p>
        </w:tc>
      </w:tr>
      <w:tr w14:paraId="1D40A4C4">
        <w:tblPrEx>
          <w:tblCellMar>
            <w:top w:w="0" w:type="dxa"/>
            <w:left w:w="108" w:type="dxa"/>
            <w:bottom w:w="0" w:type="dxa"/>
            <w:right w:w="108" w:type="dxa"/>
          </w:tblCellMar>
        </w:tblPrEx>
        <w:trPr>
          <w:trHeight w:val="980"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14:paraId="4AD718A6">
            <w:pPr>
              <w:keepNext w:val="0"/>
              <w:keepLines w:val="0"/>
              <w:pageBreakBefore w:val="0"/>
              <w:kinsoku/>
              <w:wordWrap/>
              <w:overflowPunct/>
              <w:topLinePunct w:val="0"/>
              <w:autoSpaceDE/>
              <w:autoSpaceDN/>
              <w:bidi w:val="0"/>
              <w:adjustRightInd/>
              <w:snapToGrid/>
              <w:spacing w:line="280" w:lineRule="exact"/>
              <w:jc w:val="center"/>
              <w:rPr>
                <w:rFonts w:ascii="宋体" w:hAnsi="宋体" w:cs="宋体"/>
                <w:color w:val="000000"/>
                <w:sz w:val="24"/>
                <w:szCs w:val="24"/>
              </w:rPr>
            </w:pPr>
          </w:p>
        </w:tc>
        <w:tc>
          <w:tcPr>
            <w:tcW w:w="983" w:type="dxa"/>
            <w:vMerge w:val="continue"/>
            <w:tcBorders>
              <w:top w:val="single" w:color="auto" w:sz="4" w:space="0"/>
              <w:left w:val="single" w:color="auto" w:sz="4" w:space="0"/>
              <w:bottom w:val="single" w:color="auto" w:sz="4" w:space="0"/>
              <w:right w:val="single" w:color="auto" w:sz="4" w:space="0"/>
            </w:tcBorders>
            <w:vAlign w:val="center"/>
          </w:tcPr>
          <w:p w14:paraId="499D0EBC">
            <w:pPr>
              <w:keepNext w:val="0"/>
              <w:keepLines w:val="0"/>
              <w:pageBreakBefore w:val="0"/>
              <w:kinsoku/>
              <w:wordWrap/>
              <w:overflowPunct/>
              <w:topLinePunct w:val="0"/>
              <w:autoSpaceDE/>
              <w:autoSpaceDN/>
              <w:bidi w:val="0"/>
              <w:adjustRightInd/>
              <w:snapToGrid/>
              <w:spacing w:line="280" w:lineRule="exact"/>
              <w:jc w:val="center"/>
              <w:rPr>
                <w:rFonts w:ascii="宋体" w:hAnsi="宋体" w:cs="宋体"/>
                <w:color w:val="000000"/>
                <w:sz w:val="24"/>
                <w:szCs w:val="24"/>
              </w:rPr>
            </w:pPr>
          </w:p>
        </w:tc>
        <w:tc>
          <w:tcPr>
            <w:tcW w:w="884" w:type="dxa"/>
            <w:tcBorders>
              <w:top w:val="single" w:color="auto" w:sz="4" w:space="0"/>
              <w:left w:val="single" w:color="auto" w:sz="4" w:space="0"/>
              <w:bottom w:val="single" w:color="auto" w:sz="4" w:space="0"/>
              <w:right w:val="single" w:color="auto" w:sz="4" w:space="0"/>
            </w:tcBorders>
            <w:vAlign w:val="center"/>
          </w:tcPr>
          <w:p w14:paraId="094BAAD0">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ascii="宋体" w:hAnsi="宋体" w:cs="宋体"/>
                <w:color w:val="000000"/>
                <w:sz w:val="24"/>
                <w:szCs w:val="24"/>
              </w:rPr>
            </w:pPr>
            <w:r>
              <w:rPr>
                <w:rFonts w:hint="eastAsia" w:ascii="宋体" w:hAnsi="宋体" w:cs="宋体"/>
                <w:color w:val="000000"/>
                <w:kern w:val="0"/>
                <w:sz w:val="24"/>
                <w:szCs w:val="24"/>
              </w:rPr>
              <w:t>质量指标</w:t>
            </w:r>
          </w:p>
        </w:tc>
        <w:tc>
          <w:tcPr>
            <w:tcW w:w="2885" w:type="dxa"/>
            <w:tcBorders>
              <w:top w:val="single" w:color="auto" w:sz="4" w:space="0"/>
              <w:left w:val="single" w:color="auto" w:sz="4" w:space="0"/>
              <w:bottom w:val="single" w:color="auto" w:sz="4" w:space="0"/>
              <w:right w:val="single" w:color="auto" w:sz="4" w:space="0"/>
            </w:tcBorders>
            <w:vAlign w:val="center"/>
          </w:tcPr>
          <w:p w14:paraId="3CC13D82">
            <w:pPr>
              <w:keepNext w:val="0"/>
              <w:keepLines w:val="0"/>
              <w:pageBreakBefore w:val="0"/>
              <w:kinsoku/>
              <w:wordWrap/>
              <w:overflowPunct/>
              <w:topLinePunct w:val="0"/>
              <w:autoSpaceDE/>
              <w:autoSpaceDN/>
              <w:bidi w:val="0"/>
              <w:adjustRightInd/>
              <w:snapToGrid/>
              <w:spacing w:line="280" w:lineRule="exact"/>
              <w:jc w:val="left"/>
              <w:rPr>
                <w:rFonts w:ascii="宋体" w:hAnsi="宋体" w:cs="宋体"/>
                <w:color w:val="000000"/>
                <w:sz w:val="24"/>
                <w:szCs w:val="24"/>
              </w:rPr>
            </w:pPr>
            <w:r>
              <w:rPr>
                <w:spacing w:val="1"/>
                <w:sz w:val="24"/>
                <w:szCs w:val="24"/>
              </w:rPr>
              <w:t>目标任务完成率</w:t>
            </w:r>
          </w:p>
        </w:tc>
        <w:tc>
          <w:tcPr>
            <w:tcW w:w="4521" w:type="dxa"/>
            <w:tcBorders>
              <w:top w:val="single" w:color="auto" w:sz="4" w:space="0"/>
              <w:left w:val="single" w:color="auto" w:sz="4" w:space="0"/>
              <w:bottom w:val="single" w:color="auto" w:sz="4" w:space="0"/>
              <w:right w:val="single" w:color="auto" w:sz="4" w:space="0"/>
            </w:tcBorders>
            <w:vAlign w:val="center"/>
          </w:tcPr>
          <w:p w14:paraId="1B99B05F">
            <w:pPr>
              <w:keepNext w:val="0"/>
              <w:keepLines w:val="0"/>
              <w:pageBreakBefore w:val="0"/>
              <w:widowControl/>
              <w:kinsoku/>
              <w:wordWrap/>
              <w:overflowPunct/>
              <w:topLinePunct w:val="0"/>
              <w:autoSpaceDE/>
              <w:autoSpaceDN/>
              <w:bidi w:val="0"/>
              <w:adjustRightInd/>
              <w:snapToGrid/>
              <w:spacing w:line="280" w:lineRule="exact"/>
              <w:jc w:val="left"/>
              <w:textAlignment w:val="center"/>
              <w:rPr>
                <w:rFonts w:hint="eastAsia" w:ascii="宋体" w:hAnsi="宋体" w:cs="宋体"/>
                <w:color w:val="000000"/>
                <w:kern w:val="0"/>
                <w:sz w:val="24"/>
                <w:szCs w:val="24"/>
                <w:lang w:val="en-US" w:eastAsia="zh-CN"/>
              </w:rPr>
            </w:pPr>
            <w:r>
              <w:rPr>
                <w:rFonts w:hint="eastAsia" w:ascii="宋体" w:hAnsi="宋体" w:cs="宋体"/>
                <w:color w:val="000000"/>
                <w:kern w:val="0"/>
                <w:sz w:val="24"/>
                <w:szCs w:val="24"/>
                <w:lang w:val="en-US" w:eastAsia="zh-CN"/>
              </w:rPr>
              <w:t>100%</w:t>
            </w:r>
          </w:p>
        </w:tc>
      </w:tr>
      <w:tr w14:paraId="3E28E27A">
        <w:tblPrEx>
          <w:tblCellMar>
            <w:top w:w="0" w:type="dxa"/>
            <w:left w:w="108" w:type="dxa"/>
            <w:bottom w:w="0" w:type="dxa"/>
            <w:right w:w="108" w:type="dxa"/>
          </w:tblCellMar>
        </w:tblPrEx>
        <w:trPr>
          <w:trHeight w:val="1206"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14:paraId="4057F0CF">
            <w:pPr>
              <w:keepNext w:val="0"/>
              <w:keepLines w:val="0"/>
              <w:pageBreakBefore w:val="0"/>
              <w:kinsoku/>
              <w:wordWrap/>
              <w:overflowPunct/>
              <w:topLinePunct w:val="0"/>
              <w:autoSpaceDE/>
              <w:autoSpaceDN/>
              <w:bidi w:val="0"/>
              <w:adjustRightInd/>
              <w:snapToGrid/>
              <w:spacing w:line="280" w:lineRule="exact"/>
              <w:jc w:val="center"/>
              <w:rPr>
                <w:rFonts w:ascii="宋体" w:hAnsi="宋体" w:cs="宋体"/>
                <w:color w:val="000000"/>
                <w:sz w:val="24"/>
                <w:szCs w:val="24"/>
              </w:rPr>
            </w:pPr>
          </w:p>
        </w:tc>
        <w:tc>
          <w:tcPr>
            <w:tcW w:w="983" w:type="dxa"/>
            <w:vMerge w:val="continue"/>
            <w:tcBorders>
              <w:top w:val="single" w:color="auto" w:sz="4" w:space="0"/>
              <w:left w:val="single" w:color="auto" w:sz="4" w:space="0"/>
              <w:bottom w:val="single" w:color="auto" w:sz="4" w:space="0"/>
              <w:right w:val="single" w:color="auto" w:sz="4" w:space="0"/>
            </w:tcBorders>
            <w:vAlign w:val="center"/>
          </w:tcPr>
          <w:p w14:paraId="405BD1B4">
            <w:pPr>
              <w:keepNext w:val="0"/>
              <w:keepLines w:val="0"/>
              <w:pageBreakBefore w:val="0"/>
              <w:kinsoku/>
              <w:wordWrap/>
              <w:overflowPunct/>
              <w:topLinePunct w:val="0"/>
              <w:autoSpaceDE/>
              <w:autoSpaceDN/>
              <w:bidi w:val="0"/>
              <w:adjustRightInd/>
              <w:snapToGrid/>
              <w:spacing w:line="280" w:lineRule="exact"/>
              <w:jc w:val="center"/>
              <w:rPr>
                <w:rFonts w:ascii="宋体" w:hAnsi="宋体" w:cs="宋体"/>
                <w:color w:val="000000"/>
                <w:sz w:val="24"/>
                <w:szCs w:val="24"/>
              </w:rPr>
            </w:pPr>
          </w:p>
        </w:tc>
        <w:tc>
          <w:tcPr>
            <w:tcW w:w="884" w:type="dxa"/>
            <w:tcBorders>
              <w:top w:val="single" w:color="auto" w:sz="4" w:space="0"/>
              <w:left w:val="single" w:color="auto" w:sz="4" w:space="0"/>
              <w:bottom w:val="single" w:color="auto" w:sz="4" w:space="0"/>
              <w:right w:val="single" w:color="auto" w:sz="4" w:space="0"/>
            </w:tcBorders>
            <w:vAlign w:val="center"/>
          </w:tcPr>
          <w:p w14:paraId="190136D8">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ascii="宋体" w:hAnsi="宋体" w:cs="宋体"/>
                <w:color w:val="000000"/>
                <w:sz w:val="24"/>
                <w:szCs w:val="24"/>
              </w:rPr>
            </w:pPr>
            <w:r>
              <w:rPr>
                <w:rFonts w:hint="eastAsia" w:ascii="宋体" w:hAnsi="宋体" w:cs="宋体"/>
                <w:color w:val="000000"/>
                <w:kern w:val="0"/>
                <w:sz w:val="24"/>
                <w:szCs w:val="24"/>
              </w:rPr>
              <w:t>时效指标</w:t>
            </w:r>
          </w:p>
        </w:tc>
        <w:tc>
          <w:tcPr>
            <w:tcW w:w="2885" w:type="dxa"/>
            <w:tcBorders>
              <w:top w:val="single" w:color="auto" w:sz="4" w:space="0"/>
              <w:left w:val="single" w:color="auto" w:sz="4" w:space="0"/>
              <w:bottom w:val="single" w:color="auto" w:sz="4" w:space="0"/>
              <w:right w:val="single" w:color="auto" w:sz="4" w:space="0"/>
            </w:tcBorders>
            <w:vAlign w:val="center"/>
          </w:tcPr>
          <w:p w14:paraId="4FA1087F">
            <w:pPr>
              <w:keepNext w:val="0"/>
              <w:keepLines w:val="0"/>
              <w:pageBreakBefore w:val="0"/>
              <w:kinsoku/>
              <w:wordWrap/>
              <w:overflowPunct/>
              <w:topLinePunct w:val="0"/>
              <w:autoSpaceDE/>
              <w:autoSpaceDN/>
              <w:bidi w:val="0"/>
              <w:adjustRightInd/>
              <w:snapToGrid/>
              <w:spacing w:line="280" w:lineRule="exact"/>
              <w:jc w:val="left"/>
              <w:rPr>
                <w:rFonts w:ascii="宋体" w:hAnsi="宋体" w:cs="宋体"/>
                <w:color w:val="000000"/>
                <w:sz w:val="24"/>
                <w:szCs w:val="24"/>
              </w:rPr>
            </w:pPr>
            <w:r>
              <w:rPr>
                <w:rFonts w:hint="eastAsia"/>
                <w:spacing w:val="1"/>
                <w:sz w:val="24"/>
                <w:szCs w:val="24"/>
              </w:rPr>
              <w:t>保障干部工作正常运转</w:t>
            </w:r>
          </w:p>
        </w:tc>
        <w:tc>
          <w:tcPr>
            <w:tcW w:w="4521" w:type="dxa"/>
            <w:tcBorders>
              <w:top w:val="single" w:color="auto" w:sz="4" w:space="0"/>
              <w:left w:val="single" w:color="auto" w:sz="4" w:space="0"/>
              <w:bottom w:val="single" w:color="auto" w:sz="4" w:space="0"/>
              <w:right w:val="single" w:color="auto" w:sz="4" w:space="0"/>
            </w:tcBorders>
            <w:vAlign w:val="center"/>
          </w:tcPr>
          <w:p w14:paraId="5B2B8D6D">
            <w:pPr>
              <w:keepNext w:val="0"/>
              <w:keepLines w:val="0"/>
              <w:pageBreakBefore w:val="0"/>
              <w:widowControl/>
              <w:kinsoku/>
              <w:wordWrap/>
              <w:overflowPunct/>
              <w:topLinePunct w:val="0"/>
              <w:autoSpaceDE/>
              <w:autoSpaceDN/>
              <w:bidi w:val="0"/>
              <w:adjustRightInd/>
              <w:snapToGrid/>
              <w:spacing w:line="280" w:lineRule="exact"/>
              <w:jc w:val="left"/>
              <w:textAlignment w:val="center"/>
              <w:rPr>
                <w:rFonts w:hint="eastAsia" w:ascii="宋体" w:hAnsi="宋体" w:cs="宋体"/>
                <w:color w:val="000000"/>
                <w:kern w:val="0"/>
                <w:sz w:val="24"/>
                <w:szCs w:val="24"/>
                <w:lang w:val="en-US" w:eastAsia="zh-CN"/>
              </w:rPr>
            </w:pPr>
            <w:r>
              <w:rPr>
                <w:rFonts w:hint="eastAsia" w:ascii="宋体" w:hAnsi="宋体" w:cs="宋体"/>
                <w:color w:val="000000"/>
                <w:kern w:val="0"/>
                <w:sz w:val="24"/>
                <w:szCs w:val="24"/>
                <w:lang w:val="en-US" w:eastAsia="zh-CN"/>
              </w:rPr>
              <w:t>2026年1-12月</w:t>
            </w:r>
          </w:p>
        </w:tc>
      </w:tr>
      <w:tr w14:paraId="081E80D0">
        <w:tblPrEx>
          <w:tblCellMar>
            <w:top w:w="0" w:type="dxa"/>
            <w:left w:w="108" w:type="dxa"/>
            <w:bottom w:w="0" w:type="dxa"/>
            <w:right w:w="108" w:type="dxa"/>
          </w:tblCellMar>
        </w:tblPrEx>
        <w:trPr>
          <w:trHeight w:val="1007"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14:paraId="05ADB27B">
            <w:pPr>
              <w:keepNext w:val="0"/>
              <w:keepLines w:val="0"/>
              <w:pageBreakBefore w:val="0"/>
              <w:kinsoku/>
              <w:wordWrap/>
              <w:overflowPunct/>
              <w:topLinePunct w:val="0"/>
              <w:autoSpaceDE/>
              <w:autoSpaceDN/>
              <w:bidi w:val="0"/>
              <w:adjustRightInd/>
              <w:snapToGrid/>
              <w:spacing w:line="280" w:lineRule="exact"/>
              <w:jc w:val="center"/>
              <w:rPr>
                <w:rFonts w:ascii="宋体" w:hAnsi="宋体" w:cs="宋体"/>
                <w:color w:val="000000"/>
                <w:sz w:val="24"/>
                <w:szCs w:val="24"/>
              </w:rPr>
            </w:pPr>
          </w:p>
        </w:tc>
        <w:tc>
          <w:tcPr>
            <w:tcW w:w="983" w:type="dxa"/>
            <w:vMerge w:val="continue"/>
            <w:tcBorders>
              <w:top w:val="single" w:color="auto" w:sz="4" w:space="0"/>
              <w:left w:val="single" w:color="auto" w:sz="4" w:space="0"/>
              <w:bottom w:val="single" w:color="auto" w:sz="4" w:space="0"/>
              <w:right w:val="single" w:color="auto" w:sz="4" w:space="0"/>
            </w:tcBorders>
            <w:vAlign w:val="center"/>
          </w:tcPr>
          <w:p w14:paraId="6BD201D5">
            <w:pPr>
              <w:keepNext w:val="0"/>
              <w:keepLines w:val="0"/>
              <w:pageBreakBefore w:val="0"/>
              <w:kinsoku/>
              <w:wordWrap/>
              <w:overflowPunct/>
              <w:topLinePunct w:val="0"/>
              <w:autoSpaceDE/>
              <w:autoSpaceDN/>
              <w:bidi w:val="0"/>
              <w:adjustRightInd/>
              <w:snapToGrid/>
              <w:spacing w:line="280" w:lineRule="exact"/>
              <w:jc w:val="center"/>
              <w:rPr>
                <w:rFonts w:ascii="宋体" w:hAnsi="宋体" w:cs="宋体"/>
                <w:color w:val="000000"/>
                <w:sz w:val="24"/>
                <w:szCs w:val="24"/>
              </w:rPr>
            </w:pPr>
          </w:p>
        </w:tc>
        <w:tc>
          <w:tcPr>
            <w:tcW w:w="884" w:type="dxa"/>
            <w:vMerge w:val="restart"/>
            <w:tcBorders>
              <w:top w:val="single" w:color="auto" w:sz="4" w:space="0"/>
              <w:left w:val="single" w:color="auto" w:sz="4" w:space="0"/>
              <w:bottom w:val="single" w:color="auto" w:sz="4" w:space="0"/>
              <w:right w:val="single" w:color="auto" w:sz="4" w:space="0"/>
            </w:tcBorders>
            <w:vAlign w:val="center"/>
          </w:tcPr>
          <w:p w14:paraId="13D16409">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cs="宋体"/>
                <w:color w:val="000000"/>
                <w:kern w:val="0"/>
                <w:sz w:val="24"/>
                <w:szCs w:val="24"/>
              </w:rPr>
            </w:pPr>
          </w:p>
          <w:p w14:paraId="27F077A9">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cs="宋体"/>
                <w:color w:val="000000"/>
                <w:kern w:val="0"/>
                <w:sz w:val="24"/>
                <w:szCs w:val="24"/>
              </w:rPr>
            </w:pPr>
            <w:r>
              <w:rPr>
                <w:rFonts w:hint="eastAsia" w:ascii="宋体" w:hAnsi="宋体" w:cs="宋体"/>
                <w:color w:val="000000"/>
                <w:kern w:val="0"/>
                <w:sz w:val="24"/>
                <w:szCs w:val="24"/>
              </w:rPr>
              <w:t>成本指标</w:t>
            </w:r>
          </w:p>
          <w:p w14:paraId="4AC6763F">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cs="宋体"/>
                <w:color w:val="000000"/>
                <w:kern w:val="0"/>
                <w:sz w:val="24"/>
                <w:szCs w:val="24"/>
              </w:rPr>
            </w:pPr>
          </w:p>
          <w:p w14:paraId="53B45AA8">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cs="宋体"/>
                <w:color w:val="000000"/>
                <w:kern w:val="0"/>
                <w:sz w:val="24"/>
                <w:szCs w:val="24"/>
              </w:rPr>
            </w:pPr>
          </w:p>
          <w:p w14:paraId="54E1139D">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cs="宋体"/>
                <w:color w:val="000000"/>
                <w:kern w:val="0"/>
                <w:sz w:val="24"/>
                <w:szCs w:val="24"/>
              </w:rPr>
            </w:pPr>
          </w:p>
          <w:p w14:paraId="79DC90C0">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cs="宋体"/>
                <w:color w:val="000000"/>
                <w:kern w:val="0"/>
                <w:sz w:val="24"/>
                <w:szCs w:val="24"/>
              </w:rPr>
            </w:pPr>
          </w:p>
          <w:p w14:paraId="403FAA13">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cs="宋体"/>
                <w:color w:val="000000"/>
                <w:kern w:val="0"/>
                <w:sz w:val="24"/>
                <w:szCs w:val="24"/>
              </w:rPr>
            </w:pPr>
          </w:p>
          <w:p w14:paraId="31082AC1">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ascii="宋体" w:hAnsi="宋体" w:cs="宋体"/>
                <w:color w:val="000000"/>
                <w:sz w:val="24"/>
                <w:szCs w:val="24"/>
              </w:rPr>
            </w:pPr>
            <w:r>
              <w:rPr>
                <w:rFonts w:hint="eastAsia" w:ascii="宋体" w:hAnsi="宋体" w:cs="宋体"/>
                <w:color w:val="000000"/>
                <w:kern w:val="0"/>
                <w:sz w:val="24"/>
                <w:szCs w:val="24"/>
              </w:rPr>
              <w:t>成本指标</w:t>
            </w:r>
          </w:p>
        </w:tc>
        <w:tc>
          <w:tcPr>
            <w:tcW w:w="2885" w:type="dxa"/>
            <w:tcBorders>
              <w:top w:val="single" w:color="auto" w:sz="4" w:space="0"/>
              <w:left w:val="single" w:color="auto" w:sz="4" w:space="0"/>
              <w:bottom w:val="single" w:color="auto" w:sz="4" w:space="0"/>
              <w:right w:val="single" w:color="auto" w:sz="4" w:space="0"/>
            </w:tcBorders>
            <w:vAlign w:val="center"/>
          </w:tcPr>
          <w:p w14:paraId="66A0D104">
            <w:pPr>
              <w:keepNext w:val="0"/>
              <w:keepLines w:val="0"/>
              <w:pageBreakBefore w:val="0"/>
              <w:kinsoku/>
              <w:wordWrap/>
              <w:overflowPunct/>
              <w:topLinePunct w:val="0"/>
              <w:autoSpaceDE/>
              <w:autoSpaceDN/>
              <w:bidi w:val="0"/>
              <w:adjustRightInd/>
              <w:snapToGrid/>
              <w:spacing w:line="280" w:lineRule="exact"/>
              <w:jc w:val="left"/>
              <w:rPr>
                <w:rFonts w:hint="eastAsia"/>
                <w:spacing w:val="1"/>
                <w:sz w:val="24"/>
                <w:szCs w:val="24"/>
              </w:rPr>
            </w:pPr>
            <w:r>
              <w:rPr>
                <w:rFonts w:hint="eastAsia"/>
                <w:spacing w:val="1"/>
                <w:sz w:val="24"/>
                <w:szCs w:val="24"/>
              </w:rPr>
              <w:t>干部考察</w:t>
            </w:r>
          </w:p>
        </w:tc>
        <w:tc>
          <w:tcPr>
            <w:tcW w:w="4521" w:type="dxa"/>
            <w:tcBorders>
              <w:top w:val="single" w:color="auto" w:sz="4" w:space="0"/>
              <w:left w:val="single" w:color="auto" w:sz="4" w:space="0"/>
              <w:bottom w:val="single" w:color="auto" w:sz="4" w:space="0"/>
              <w:right w:val="single" w:color="auto" w:sz="4" w:space="0"/>
            </w:tcBorders>
            <w:vAlign w:val="center"/>
          </w:tcPr>
          <w:p w14:paraId="764B8AA1">
            <w:pPr>
              <w:keepNext w:val="0"/>
              <w:keepLines w:val="0"/>
              <w:pageBreakBefore w:val="0"/>
              <w:widowControl/>
              <w:kinsoku/>
              <w:wordWrap/>
              <w:overflowPunct/>
              <w:topLinePunct w:val="0"/>
              <w:autoSpaceDE/>
              <w:autoSpaceDN/>
              <w:bidi w:val="0"/>
              <w:adjustRightInd/>
              <w:snapToGrid/>
              <w:spacing w:line="280" w:lineRule="exact"/>
              <w:jc w:val="left"/>
              <w:textAlignment w:val="center"/>
              <w:rPr>
                <w:rFonts w:hint="eastAsia" w:ascii="宋体" w:hAnsi="宋体" w:cs="宋体"/>
                <w:color w:val="000000"/>
                <w:kern w:val="0"/>
                <w:sz w:val="24"/>
                <w:szCs w:val="24"/>
                <w:lang w:val="en-US" w:eastAsia="zh-CN"/>
              </w:rPr>
            </w:pPr>
            <w:r>
              <w:rPr>
                <w:rFonts w:hint="eastAsia" w:ascii="宋体" w:hAnsi="宋体" w:cs="宋体"/>
                <w:color w:val="000000"/>
                <w:kern w:val="0"/>
                <w:sz w:val="24"/>
                <w:szCs w:val="24"/>
                <w:lang w:val="en-US" w:eastAsia="zh-CN"/>
              </w:rPr>
              <w:t>干部调研、考察所产生的办公费、差旅费、会议费等各类费用预计需3万元</w:t>
            </w:r>
          </w:p>
        </w:tc>
      </w:tr>
      <w:tr w14:paraId="487F0523">
        <w:tblPrEx>
          <w:tblCellMar>
            <w:top w:w="0" w:type="dxa"/>
            <w:left w:w="108" w:type="dxa"/>
            <w:bottom w:w="0" w:type="dxa"/>
            <w:right w:w="108" w:type="dxa"/>
          </w:tblCellMar>
        </w:tblPrEx>
        <w:trPr>
          <w:trHeight w:val="989"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14:paraId="3E623580">
            <w:pPr>
              <w:keepNext w:val="0"/>
              <w:keepLines w:val="0"/>
              <w:pageBreakBefore w:val="0"/>
              <w:kinsoku/>
              <w:wordWrap/>
              <w:overflowPunct/>
              <w:topLinePunct w:val="0"/>
              <w:autoSpaceDE/>
              <w:autoSpaceDN/>
              <w:bidi w:val="0"/>
              <w:adjustRightInd/>
              <w:snapToGrid/>
              <w:spacing w:line="280" w:lineRule="exact"/>
              <w:jc w:val="center"/>
              <w:rPr>
                <w:rFonts w:ascii="宋体" w:hAnsi="宋体" w:cs="宋体"/>
                <w:color w:val="000000"/>
                <w:sz w:val="24"/>
                <w:szCs w:val="24"/>
              </w:rPr>
            </w:pPr>
          </w:p>
        </w:tc>
        <w:tc>
          <w:tcPr>
            <w:tcW w:w="983" w:type="dxa"/>
            <w:vMerge w:val="continue"/>
            <w:tcBorders>
              <w:top w:val="single" w:color="auto" w:sz="4" w:space="0"/>
              <w:left w:val="single" w:color="auto" w:sz="4" w:space="0"/>
              <w:bottom w:val="single" w:color="auto" w:sz="4" w:space="0"/>
              <w:right w:val="single" w:color="auto" w:sz="4" w:space="0"/>
            </w:tcBorders>
            <w:vAlign w:val="center"/>
          </w:tcPr>
          <w:p w14:paraId="38A0E073">
            <w:pPr>
              <w:keepNext w:val="0"/>
              <w:keepLines w:val="0"/>
              <w:pageBreakBefore w:val="0"/>
              <w:kinsoku/>
              <w:wordWrap/>
              <w:overflowPunct/>
              <w:topLinePunct w:val="0"/>
              <w:autoSpaceDE/>
              <w:autoSpaceDN/>
              <w:bidi w:val="0"/>
              <w:adjustRightInd/>
              <w:snapToGrid/>
              <w:spacing w:line="280" w:lineRule="exact"/>
              <w:jc w:val="center"/>
              <w:rPr>
                <w:rFonts w:ascii="宋体" w:hAnsi="宋体" w:cs="宋体"/>
                <w:color w:val="000000"/>
                <w:sz w:val="24"/>
                <w:szCs w:val="24"/>
              </w:rPr>
            </w:pPr>
          </w:p>
        </w:tc>
        <w:tc>
          <w:tcPr>
            <w:tcW w:w="884" w:type="dxa"/>
            <w:vMerge w:val="continue"/>
            <w:tcBorders>
              <w:top w:val="single" w:color="auto" w:sz="4" w:space="0"/>
              <w:left w:val="single" w:color="auto" w:sz="4" w:space="0"/>
              <w:bottom w:val="single" w:color="auto" w:sz="4" w:space="0"/>
              <w:right w:val="single" w:color="auto" w:sz="4" w:space="0"/>
            </w:tcBorders>
            <w:vAlign w:val="center"/>
          </w:tcPr>
          <w:p w14:paraId="6834C88B">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cs="宋体"/>
                <w:color w:val="000000"/>
                <w:kern w:val="0"/>
                <w:sz w:val="24"/>
                <w:szCs w:val="24"/>
              </w:rPr>
            </w:pPr>
          </w:p>
        </w:tc>
        <w:tc>
          <w:tcPr>
            <w:tcW w:w="2885" w:type="dxa"/>
            <w:tcBorders>
              <w:top w:val="single" w:color="auto" w:sz="4" w:space="0"/>
              <w:left w:val="single" w:color="auto" w:sz="4" w:space="0"/>
              <w:bottom w:val="single" w:color="auto" w:sz="4" w:space="0"/>
              <w:right w:val="single" w:color="auto" w:sz="4" w:space="0"/>
            </w:tcBorders>
            <w:vAlign w:val="center"/>
          </w:tcPr>
          <w:p w14:paraId="332BB7CB">
            <w:pPr>
              <w:keepNext w:val="0"/>
              <w:keepLines w:val="0"/>
              <w:pageBreakBefore w:val="0"/>
              <w:kinsoku/>
              <w:wordWrap/>
              <w:overflowPunct/>
              <w:topLinePunct w:val="0"/>
              <w:autoSpaceDE/>
              <w:autoSpaceDN/>
              <w:bidi w:val="0"/>
              <w:adjustRightInd/>
              <w:snapToGrid/>
              <w:spacing w:line="280" w:lineRule="exact"/>
              <w:jc w:val="both"/>
              <w:rPr>
                <w:rFonts w:hint="eastAsia"/>
                <w:spacing w:val="1"/>
                <w:sz w:val="24"/>
                <w:szCs w:val="24"/>
              </w:rPr>
            </w:pPr>
            <w:r>
              <w:rPr>
                <w:rFonts w:hint="eastAsia"/>
                <w:sz w:val="24"/>
                <w:szCs w:val="24"/>
              </w:rPr>
              <w:t>干部人事档案管理</w:t>
            </w:r>
            <w:r>
              <w:rPr>
                <w:rFonts w:hint="eastAsia"/>
                <w:sz w:val="24"/>
                <w:szCs w:val="24"/>
                <w:lang w:eastAsia="zh-CN"/>
              </w:rPr>
              <w:t>，干部管理系统软件</w:t>
            </w:r>
          </w:p>
        </w:tc>
        <w:tc>
          <w:tcPr>
            <w:tcW w:w="4521" w:type="dxa"/>
            <w:tcBorders>
              <w:top w:val="single" w:color="auto" w:sz="4" w:space="0"/>
              <w:left w:val="single" w:color="auto" w:sz="4" w:space="0"/>
              <w:bottom w:val="single" w:color="auto" w:sz="4" w:space="0"/>
              <w:right w:val="single" w:color="auto" w:sz="4" w:space="0"/>
            </w:tcBorders>
            <w:vAlign w:val="center"/>
          </w:tcPr>
          <w:p w14:paraId="6D6DA783">
            <w:pPr>
              <w:keepNext w:val="0"/>
              <w:keepLines w:val="0"/>
              <w:pageBreakBefore w:val="0"/>
              <w:widowControl/>
              <w:kinsoku/>
              <w:wordWrap/>
              <w:overflowPunct/>
              <w:topLinePunct w:val="0"/>
              <w:autoSpaceDE/>
              <w:autoSpaceDN/>
              <w:bidi w:val="0"/>
              <w:adjustRightInd/>
              <w:snapToGrid/>
              <w:spacing w:line="280" w:lineRule="exact"/>
              <w:jc w:val="left"/>
              <w:textAlignment w:val="center"/>
              <w:rPr>
                <w:rFonts w:hint="eastAsia" w:ascii="宋体" w:hAnsi="宋体" w:cs="宋体"/>
                <w:color w:val="000000"/>
                <w:kern w:val="0"/>
                <w:sz w:val="24"/>
                <w:szCs w:val="24"/>
                <w:lang w:val="en-US" w:eastAsia="zh-CN"/>
              </w:rPr>
            </w:pPr>
            <w:r>
              <w:rPr>
                <w:rFonts w:hint="eastAsia" w:ascii="宋体" w:hAnsi="宋体" w:cs="宋体"/>
                <w:color w:val="000000"/>
                <w:kern w:val="0"/>
                <w:sz w:val="24"/>
                <w:szCs w:val="24"/>
                <w:lang w:val="en-US" w:eastAsia="zh-CN"/>
              </w:rPr>
              <w:t>干部人事档案数字化新增档案300本,3万元，补充资料档案900本，2万元,；档案专用回转柜2.5万元，干部管理系统软件维护费1.5万元，预计需9万元</w:t>
            </w:r>
          </w:p>
        </w:tc>
      </w:tr>
      <w:tr w14:paraId="4CCC7244">
        <w:tblPrEx>
          <w:tblCellMar>
            <w:top w:w="0" w:type="dxa"/>
            <w:left w:w="108" w:type="dxa"/>
            <w:bottom w:w="0" w:type="dxa"/>
            <w:right w:w="108" w:type="dxa"/>
          </w:tblCellMar>
        </w:tblPrEx>
        <w:trPr>
          <w:trHeight w:val="757"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14:paraId="5898DAD4">
            <w:pPr>
              <w:keepNext w:val="0"/>
              <w:keepLines w:val="0"/>
              <w:pageBreakBefore w:val="0"/>
              <w:kinsoku/>
              <w:wordWrap/>
              <w:overflowPunct/>
              <w:topLinePunct w:val="0"/>
              <w:autoSpaceDE/>
              <w:autoSpaceDN/>
              <w:bidi w:val="0"/>
              <w:adjustRightInd/>
              <w:snapToGrid/>
              <w:spacing w:line="280" w:lineRule="exact"/>
              <w:jc w:val="center"/>
              <w:rPr>
                <w:rFonts w:ascii="宋体" w:hAnsi="宋体" w:cs="宋体"/>
                <w:color w:val="000000"/>
                <w:sz w:val="24"/>
                <w:szCs w:val="24"/>
              </w:rPr>
            </w:pPr>
          </w:p>
        </w:tc>
        <w:tc>
          <w:tcPr>
            <w:tcW w:w="983" w:type="dxa"/>
            <w:vMerge w:val="continue"/>
            <w:tcBorders>
              <w:top w:val="single" w:color="auto" w:sz="4" w:space="0"/>
              <w:left w:val="single" w:color="auto" w:sz="4" w:space="0"/>
              <w:bottom w:val="single" w:color="auto" w:sz="4" w:space="0"/>
              <w:right w:val="single" w:color="auto" w:sz="4" w:space="0"/>
            </w:tcBorders>
            <w:vAlign w:val="center"/>
          </w:tcPr>
          <w:p w14:paraId="6F5631EB">
            <w:pPr>
              <w:keepNext w:val="0"/>
              <w:keepLines w:val="0"/>
              <w:pageBreakBefore w:val="0"/>
              <w:kinsoku/>
              <w:wordWrap/>
              <w:overflowPunct/>
              <w:topLinePunct w:val="0"/>
              <w:autoSpaceDE/>
              <w:autoSpaceDN/>
              <w:bidi w:val="0"/>
              <w:adjustRightInd/>
              <w:snapToGrid/>
              <w:spacing w:line="280" w:lineRule="exact"/>
              <w:jc w:val="center"/>
              <w:rPr>
                <w:rFonts w:ascii="宋体" w:hAnsi="宋体" w:cs="宋体"/>
                <w:color w:val="000000"/>
                <w:sz w:val="24"/>
                <w:szCs w:val="24"/>
              </w:rPr>
            </w:pPr>
          </w:p>
        </w:tc>
        <w:tc>
          <w:tcPr>
            <w:tcW w:w="884" w:type="dxa"/>
            <w:vMerge w:val="continue"/>
            <w:tcBorders>
              <w:top w:val="single" w:color="auto" w:sz="4" w:space="0"/>
              <w:left w:val="single" w:color="auto" w:sz="4" w:space="0"/>
              <w:right w:val="single" w:color="auto" w:sz="4" w:space="0"/>
            </w:tcBorders>
            <w:vAlign w:val="center"/>
          </w:tcPr>
          <w:p w14:paraId="07E3DF06">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cs="宋体"/>
                <w:color w:val="000000"/>
                <w:kern w:val="0"/>
                <w:sz w:val="24"/>
                <w:szCs w:val="24"/>
              </w:rPr>
            </w:pPr>
          </w:p>
        </w:tc>
        <w:tc>
          <w:tcPr>
            <w:tcW w:w="2885" w:type="dxa"/>
            <w:tcBorders>
              <w:top w:val="single" w:color="auto" w:sz="4" w:space="0"/>
              <w:left w:val="single" w:color="auto" w:sz="4" w:space="0"/>
              <w:bottom w:val="single" w:color="auto" w:sz="4" w:space="0"/>
              <w:right w:val="single" w:color="auto" w:sz="4" w:space="0"/>
            </w:tcBorders>
            <w:vAlign w:val="center"/>
          </w:tcPr>
          <w:p w14:paraId="03181610">
            <w:pPr>
              <w:keepNext w:val="0"/>
              <w:keepLines w:val="0"/>
              <w:pageBreakBefore w:val="0"/>
              <w:kinsoku/>
              <w:wordWrap/>
              <w:overflowPunct/>
              <w:topLinePunct w:val="0"/>
              <w:autoSpaceDE/>
              <w:autoSpaceDN/>
              <w:bidi w:val="0"/>
              <w:adjustRightInd/>
              <w:snapToGrid/>
              <w:spacing w:line="280" w:lineRule="exact"/>
              <w:jc w:val="both"/>
              <w:rPr>
                <w:rFonts w:hint="eastAsia"/>
                <w:spacing w:val="1"/>
                <w:sz w:val="24"/>
                <w:szCs w:val="24"/>
              </w:rPr>
            </w:pPr>
            <w:r>
              <w:rPr>
                <w:rFonts w:hint="eastAsia"/>
                <w:sz w:val="24"/>
                <w:szCs w:val="24"/>
              </w:rPr>
              <w:t>科级以上干部住院慰问</w:t>
            </w:r>
          </w:p>
        </w:tc>
        <w:tc>
          <w:tcPr>
            <w:tcW w:w="4521" w:type="dxa"/>
            <w:tcBorders>
              <w:top w:val="single" w:color="auto" w:sz="4" w:space="0"/>
              <w:left w:val="single" w:color="auto" w:sz="4" w:space="0"/>
              <w:bottom w:val="single" w:color="auto" w:sz="4" w:space="0"/>
              <w:right w:val="single" w:color="auto" w:sz="4" w:space="0"/>
            </w:tcBorders>
            <w:vAlign w:val="center"/>
          </w:tcPr>
          <w:p w14:paraId="1BAB9337">
            <w:pPr>
              <w:keepNext w:val="0"/>
              <w:keepLines w:val="0"/>
              <w:pageBreakBefore w:val="0"/>
              <w:widowControl/>
              <w:kinsoku/>
              <w:wordWrap/>
              <w:overflowPunct/>
              <w:topLinePunct w:val="0"/>
              <w:autoSpaceDE/>
              <w:autoSpaceDN/>
              <w:bidi w:val="0"/>
              <w:adjustRightInd/>
              <w:snapToGrid/>
              <w:spacing w:line="280" w:lineRule="exact"/>
              <w:jc w:val="left"/>
              <w:textAlignment w:val="center"/>
              <w:rPr>
                <w:rFonts w:hint="eastAsia" w:ascii="宋体" w:hAnsi="宋体" w:cs="宋体"/>
                <w:color w:val="000000"/>
                <w:kern w:val="0"/>
                <w:sz w:val="24"/>
                <w:szCs w:val="24"/>
                <w:lang w:val="en-US" w:eastAsia="zh-CN"/>
              </w:rPr>
            </w:pPr>
            <w:r>
              <w:rPr>
                <w:rFonts w:hint="eastAsia" w:ascii="宋体" w:hAnsi="宋体" w:cs="宋体"/>
                <w:color w:val="000000"/>
                <w:kern w:val="0"/>
                <w:sz w:val="24"/>
                <w:szCs w:val="24"/>
                <w:lang w:val="en-US" w:eastAsia="zh-CN"/>
              </w:rPr>
              <w:t>县处级1000元/人，正科级800元/人，副科级600元/人，预计需1万元</w:t>
            </w:r>
          </w:p>
        </w:tc>
      </w:tr>
      <w:tr w14:paraId="7DB71AD8">
        <w:tblPrEx>
          <w:tblCellMar>
            <w:top w:w="0" w:type="dxa"/>
            <w:left w:w="108" w:type="dxa"/>
            <w:bottom w:w="0" w:type="dxa"/>
            <w:right w:w="108" w:type="dxa"/>
          </w:tblCellMar>
        </w:tblPrEx>
        <w:trPr>
          <w:trHeight w:val="745"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14:paraId="18818160">
            <w:pPr>
              <w:keepNext w:val="0"/>
              <w:keepLines w:val="0"/>
              <w:pageBreakBefore w:val="0"/>
              <w:kinsoku/>
              <w:wordWrap/>
              <w:overflowPunct/>
              <w:topLinePunct w:val="0"/>
              <w:autoSpaceDE/>
              <w:autoSpaceDN/>
              <w:bidi w:val="0"/>
              <w:adjustRightInd/>
              <w:snapToGrid/>
              <w:spacing w:line="280" w:lineRule="exact"/>
              <w:jc w:val="center"/>
              <w:rPr>
                <w:rFonts w:ascii="宋体" w:hAnsi="宋体" w:cs="宋体"/>
                <w:color w:val="000000"/>
                <w:sz w:val="24"/>
                <w:szCs w:val="24"/>
              </w:rPr>
            </w:pPr>
          </w:p>
        </w:tc>
        <w:tc>
          <w:tcPr>
            <w:tcW w:w="983" w:type="dxa"/>
            <w:vMerge w:val="continue"/>
            <w:tcBorders>
              <w:top w:val="single" w:color="auto" w:sz="4" w:space="0"/>
              <w:left w:val="single" w:color="auto" w:sz="4" w:space="0"/>
              <w:bottom w:val="single" w:color="auto" w:sz="4" w:space="0"/>
              <w:right w:val="single" w:color="auto" w:sz="4" w:space="0"/>
            </w:tcBorders>
            <w:vAlign w:val="center"/>
          </w:tcPr>
          <w:p w14:paraId="069A0A44">
            <w:pPr>
              <w:keepNext w:val="0"/>
              <w:keepLines w:val="0"/>
              <w:pageBreakBefore w:val="0"/>
              <w:kinsoku/>
              <w:wordWrap/>
              <w:overflowPunct/>
              <w:topLinePunct w:val="0"/>
              <w:autoSpaceDE/>
              <w:autoSpaceDN/>
              <w:bidi w:val="0"/>
              <w:adjustRightInd/>
              <w:snapToGrid/>
              <w:spacing w:line="280" w:lineRule="exact"/>
              <w:jc w:val="center"/>
              <w:rPr>
                <w:rFonts w:ascii="宋体" w:hAnsi="宋体" w:cs="宋体"/>
                <w:color w:val="000000"/>
                <w:sz w:val="24"/>
                <w:szCs w:val="24"/>
              </w:rPr>
            </w:pPr>
          </w:p>
        </w:tc>
        <w:tc>
          <w:tcPr>
            <w:tcW w:w="884" w:type="dxa"/>
            <w:vMerge w:val="continue"/>
            <w:tcBorders>
              <w:left w:val="single" w:color="auto" w:sz="4" w:space="0"/>
              <w:bottom w:val="single" w:color="auto" w:sz="4" w:space="0"/>
              <w:right w:val="single" w:color="auto" w:sz="4" w:space="0"/>
            </w:tcBorders>
            <w:vAlign w:val="center"/>
          </w:tcPr>
          <w:p w14:paraId="70F2D8E7">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ascii="宋体" w:hAnsi="宋体" w:cs="宋体"/>
                <w:color w:val="000000"/>
                <w:sz w:val="24"/>
                <w:szCs w:val="24"/>
              </w:rPr>
            </w:pPr>
          </w:p>
        </w:tc>
        <w:tc>
          <w:tcPr>
            <w:tcW w:w="2885" w:type="dxa"/>
            <w:tcBorders>
              <w:top w:val="single" w:color="auto" w:sz="4" w:space="0"/>
              <w:left w:val="single" w:color="auto" w:sz="4" w:space="0"/>
              <w:bottom w:val="single" w:color="auto" w:sz="4" w:space="0"/>
              <w:right w:val="single" w:color="auto" w:sz="4" w:space="0"/>
            </w:tcBorders>
            <w:vAlign w:val="center"/>
          </w:tcPr>
          <w:p w14:paraId="4DDC4E9F">
            <w:pPr>
              <w:keepNext w:val="0"/>
              <w:keepLines w:val="0"/>
              <w:pageBreakBefore w:val="0"/>
              <w:kinsoku/>
              <w:wordWrap/>
              <w:overflowPunct/>
              <w:topLinePunct w:val="0"/>
              <w:autoSpaceDE/>
              <w:autoSpaceDN/>
              <w:bidi w:val="0"/>
              <w:adjustRightInd/>
              <w:snapToGrid/>
              <w:spacing w:line="280" w:lineRule="exact"/>
              <w:jc w:val="both"/>
              <w:rPr>
                <w:rFonts w:ascii="宋体" w:hAnsi="宋体" w:cs="宋体"/>
                <w:color w:val="000000"/>
                <w:sz w:val="24"/>
                <w:szCs w:val="24"/>
              </w:rPr>
            </w:pPr>
            <w:r>
              <w:rPr>
                <w:rFonts w:hint="eastAsia"/>
                <w:spacing w:val="1"/>
                <w:sz w:val="24"/>
                <w:szCs w:val="24"/>
                <w:lang w:eastAsia="zh-CN"/>
              </w:rPr>
              <w:t>攀枝花市仁和区“两会”</w:t>
            </w:r>
            <w:r>
              <w:rPr>
                <w:rFonts w:hint="eastAsia"/>
                <w:spacing w:val="1"/>
                <w:sz w:val="24"/>
                <w:szCs w:val="24"/>
              </w:rPr>
              <w:t>召开</w:t>
            </w:r>
          </w:p>
        </w:tc>
        <w:tc>
          <w:tcPr>
            <w:tcW w:w="4521" w:type="dxa"/>
            <w:tcBorders>
              <w:top w:val="single" w:color="auto" w:sz="4" w:space="0"/>
              <w:left w:val="single" w:color="auto" w:sz="4" w:space="0"/>
              <w:bottom w:val="single" w:color="auto" w:sz="4" w:space="0"/>
              <w:right w:val="single" w:color="auto" w:sz="4" w:space="0"/>
            </w:tcBorders>
            <w:vAlign w:val="center"/>
          </w:tcPr>
          <w:p w14:paraId="1CD6F175">
            <w:pPr>
              <w:keepNext w:val="0"/>
              <w:keepLines w:val="0"/>
              <w:pageBreakBefore w:val="0"/>
              <w:widowControl/>
              <w:kinsoku/>
              <w:wordWrap/>
              <w:overflowPunct/>
              <w:topLinePunct w:val="0"/>
              <w:autoSpaceDE/>
              <w:autoSpaceDN/>
              <w:bidi w:val="0"/>
              <w:adjustRightInd/>
              <w:snapToGrid/>
              <w:spacing w:line="280" w:lineRule="exact"/>
              <w:jc w:val="left"/>
              <w:textAlignment w:val="center"/>
              <w:rPr>
                <w:rFonts w:hint="eastAsia" w:ascii="宋体" w:hAnsi="宋体" w:cs="宋体"/>
                <w:color w:val="000000"/>
                <w:kern w:val="0"/>
                <w:sz w:val="24"/>
                <w:szCs w:val="24"/>
                <w:lang w:val="en-US" w:eastAsia="zh-CN"/>
              </w:rPr>
            </w:pPr>
            <w:r>
              <w:rPr>
                <w:rFonts w:hint="eastAsia" w:ascii="宋体" w:hAnsi="宋体" w:cs="宋体"/>
                <w:color w:val="000000"/>
                <w:kern w:val="0"/>
                <w:sz w:val="24"/>
                <w:szCs w:val="24"/>
                <w:lang w:val="en-US" w:eastAsia="zh-CN"/>
              </w:rPr>
              <w:t>资料印刷、选票制作、办公耗材等支出，预计需2万元</w:t>
            </w:r>
          </w:p>
        </w:tc>
      </w:tr>
      <w:tr w14:paraId="5CAF0462">
        <w:tblPrEx>
          <w:tblCellMar>
            <w:top w:w="0" w:type="dxa"/>
            <w:left w:w="108" w:type="dxa"/>
            <w:bottom w:w="0" w:type="dxa"/>
            <w:right w:w="108" w:type="dxa"/>
          </w:tblCellMar>
        </w:tblPrEx>
        <w:trPr>
          <w:trHeight w:val="1116"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14:paraId="6BBB0238">
            <w:pPr>
              <w:keepNext w:val="0"/>
              <w:keepLines w:val="0"/>
              <w:pageBreakBefore w:val="0"/>
              <w:kinsoku/>
              <w:wordWrap/>
              <w:overflowPunct/>
              <w:topLinePunct w:val="0"/>
              <w:autoSpaceDE/>
              <w:autoSpaceDN/>
              <w:bidi w:val="0"/>
              <w:adjustRightInd/>
              <w:snapToGrid/>
              <w:spacing w:line="280" w:lineRule="exact"/>
              <w:jc w:val="center"/>
              <w:rPr>
                <w:rFonts w:ascii="宋体" w:hAnsi="宋体" w:cs="宋体"/>
                <w:color w:val="000000"/>
                <w:sz w:val="24"/>
                <w:szCs w:val="24"/>
              </w:rPr>
            </w:pPr>
          </w:p>
        </w:tc>
        <w:tc>
          <w:tcPr>
            <w:tcW w:w="983" w:type="dxa"/>
            <w:vMerge w:val="restart"/>
            <w:tcBorders>
              <w:top w:val="single" w:color="auto" w:sz="4" w:space="0"/>
              <w:left w:val="single" w:color="auto" w:sz="4" w:space="0"/>
              <w:right w:val="single" w:color="auto" w:sz="4" w:space="0"/>
            </w:tcBorders>
            <w:vAlign w:val="center"/>
          </w:tcPr>
          <w:p w14:paraId="68C21C99">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ascii="宋体" w:hAnsi="宋体" w:cs="宋体"/>
                <w:color w:val="000000"/>
                <w:sz w:val="24"/>
                <w:szCs w:val="24"/>
              </w:rPr>
            </w:pPr>
            <w:r>
              <w:rPr>
                <w:rFonts w:hint="eastAsia" w:ascii="宋体" w:hAnsi="宋体" w:cs="宋体"/>
                <w:color w:val="000000"/>
                <w:kern w:val="0"/>
                <w:sz w:val="24"/>
                <w:szCs w:val="24"/>
              </w:rPr>
              <w:t>项目效益</w:t>
            </w:r>
          </w:p>
        </w:tc>
        <w:tc>
          <w:tcPr>
            <w:tcW w:w="884" w:type="dxa"/>
            <w:tcBorders>
              <w:top w:val="single" w:color="auto" w:sz="4" w:space="0"/>
              <w:left w:val="single" w:color="auto" w:sz="4" w:space="0"/>
              <w:bottom w:val="single" w:color="auto" w:sz="4" w:space="0"/>
              <w:right w:val="single" w:color="auto" w:sz="4" w:space="0"/>
            </w:tcBorders>
            <w:vAlign w:val="center"/>
          </w:tcPr>
          <w:p w14:paraId="78438074">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ascii="宋体" w:hAnsi="宋体" w:cs="宋体"/>
                <w:color w:val="000000"/>
                <w:sz w:val="24"/>
                <w:szCs w:val="24"/>
              </w:rPr>
            </w:pPr>
            <w:r>
              <w:rPr>
                <w:rFonts w:hint="eastAsia" w:ascii="宋体" w:hAnsi="宋体" w:cs="宋体"/>
                <w:color w:val="000000"/>
                <w:kern w:val="0"/>
                <w:sz w:val="24"/>
                <w:szCs w:val="24"/>
              </w:rPr>
              <w:t>社会效益</w:t>
            </w:r>
            <w:r>
              <w:rPr>
                <w:rFonts w:hint="eastAsia" w:ascii="宋体" w:hAnsi="宋体" w:cs="宋体"/>
                <w:color w:val="000000"/>
                <w:kern w:val="0"/>
                <w:sz w:val="24"/>
                <w:szCs w:val="24"/>
              </w:rPr>
              <w:br w:type="textWrapping"/>
            </w:r>
            <w:r>
              <w:rPr>
                <w:rFonts w:hint="eastAsia" w:ascii="宋体" w:hAnsi="宋体" w:cs="宋体"/>
                <w:color w:val="000000"/>
                <w:kern w:val="0"/>
                <w:sz w:val="24"/>
                <w:szCs w:val="24"/>
              </w:rPr>
              <w:t>指标</w:t>
            </w:r>
          </w:p>
        </w:tc>
        <w:tc>
          <w:tcPr>
            <w:tcW w:w="2885" w:type="dxa"/>
            <w:tcBorders>
              <w:top w:val="single" w:color="auto" w:sz="4" w:space="0"/>
              <w:left w:val="single" w:color="auto" w:sz="4" w:space="0"/>
              <w:bottom w:val="single" w:color="auto" w:sz="4" w:space="0"/>
              <w:right w:val="single" w:color="auto" w:sz="4" w:space="0"/>
            </w:tcBorders>
            <w:vAlign w:val="center"/>
          </w:tcPr>
          <w:p w14:paraId="47A27525">
            <w:pPr>
              <w:keepNext w:val="0"/>
              <w:keepLines w:val="0"/>
              <w:pageBreakBefore w:val="0"/>
              <w:kinsoku/>
              <w:wordWrap/>
              <w:overflowPunct/>
              <w:topLinePunct w:val="0"/>
              <w:autoSpaceDE/>
              <w:autoSpaceDN/>
              <w:bidi w:val="0"/>
              <w:adjustRightInd/>
              <w:snapToGrid/>
              <w:spacing w:line="280" w:lineRule="exact"/>
              <w:jc w:val="both"/>
              <w:rPr>
                <w:rFonts w:ascii="宋体" w:hAnsi="宋体"/>
                <w:color w:val="000000"/>
                <w:sz w:val="24"/>
                <w:szCs w:val="24"/>
              </w:rPr>
            </w:pPr>
            <w:r>
              <w:rPr>
                <w:rFonts w:hint="eastAsia"/>
                <w:spacing w:val="1"/>
                <w:sz w:val="24"/>
                <w:szCs w:val="24"/>
              </w:rPr>
              <w:t>提高选人用人公信度、透明度</w:t>
            </w:r>
            <w:r>
              <w:rPr>
                <w:rFonts w:hint="eastAsia"/>
                <w:spacing w:val="1"/>
                <w:sz w:val="24"/>
                <w:szCs w:val="24"/>
                <w:lang w:eastAsia="zh-CN"/>
              </w:rPr>
              <w:t>，为全区经济社会发展创造干部队伍良好条件</w:t>
            </w:r>
          </w:p>
        </w:tc>
        <w:tc>
          <w:tcPr>
            <w:tcW w:w="4521" w:type="dxa"/>
            <w:tcBorders>
              <w:top w:val="single" w:color="auto" w:sz="4" w:space="0"/>
              <w:left w:val="single" w:color="auto" w:sz="4" w:space="0"/>
              <w:bottom w:val="single" w:color="auto" w:sz="4" w:space="0"/>
              <w:right w:val="single" w:color="auto" w:sz="4" w:space="0"/>
            </w:tcBorders>
            <w:vAlign w:val="center"/>
          </w:tcPr>
          <w:p w14:paraId="2DD0B42E">
            <w:pPr>
              <w:keepNext w:val="0"/>
              <w:keepLines w:val="0"/>
              <w:pageBreakBefore w:val="0"/>
              <w:widowControl/>
              <w:kinsoku/>
              <w:wordWrap/>
              <w:overflowPunct/>
              <w:topLinePunct w:val="0"/>
              <w:autoSpaceDE/>
              <w:autoSpaceDN/>
              <w:bidi w:val="0"/>
              <w:adjustRightInd/>
              <w:snapToGrid/>
              <w:spacing w:line="280" w:lineRule="exact"/>
              <w:jc w:val="left"/>
              <w:textAlignment w:val="center"/>
              <w:rPr>
                <w:rFonts w:hint="eastAsia" w:ascii="宋体" w:hAnsi="宋体" w:cs="宋体"/>
                <w:color w:val="000000"/>
                <w:kern w:val="0"/>
                <w:sz w:val="24"/>
                <w:szCs w:val="24"/>
                <w:lang w:val="en-US" w:eastAsia="zh-CN"/>
              </w:rPr>
            </w:pPr>
            <w:r>
              <w:rPr>
                <w:rFonts w:hint="eastAsia" w:ascii="宋体" w:hAnsi="宋体" w:cs="宋体"/>
                <w:color w:val="000000"/>
                <w:kern w:val="0"/>
                <w:sz w:val="24"/>
                <w:szCs w:val="24"/>
                <w:lang w:val="en-US" w:eastAsia="zh-CN"/>
              </w:rPr>
              <w:t>鲜明正确选任导向，营造良好的选人用人</w:t>
            </w:r>
          </w:p>
          <w:p w14:paraId="1CEEDEC8">
            <w:pPr>
              <w:keepNext w:val="0"/>
              <w:keepLines w:val="0"/>
              <w:pageBreakBefore w:val="0"/>
              <w:widowControl/>
              <w:kinsoku/>
              <w:wordWrap/>
              <w:overflowPunct/>
              <w:topLinePunct w:val="0"/>
              <w:autoSpaceDE/>
              <w:autoSpaceDN/>
              <w:bidi w:val="0"/>
              <w:adjustRightInd/>
              <w:snapToGrid/>
              <w:spacing w:line="280" w:lineRule="exact"/>
              <w:jc w:val="left"/>
              <w:textAlignment w:val="center"/>
              <w:rPr>
                <w:rFonts w:hint="eastAsia" w:ascii="宋体" w:hAnsi="宋体" w:cs="宋体"/>
                <w:color w:val="000000"/>
                <w:kern w:val="0"/>
                <w:sz w:val="24"/>
                <w:szCs w:val="24"/>
                <w:lang w:val="en-US" w:eastAsia="zh-CN"/>
              </w:rPr>
            </w:pPr>
            <w:r>
              <w:rPr>
                <w:rFonts w:hint="eastAsia" w:ascii="宋体" w:hAnsi="宋体" w:cs="宋体"/>
                <w:color w:val="000000"/>
                <w:kern w:val="0"/>
                <w:sz w:val="24"/>
                <w:szCs w:val="24"/>
                <w:lang w:val="en-US" w:eastAsia="zh-CN"/>
              </w:rPr>
              <w:t>造好我区干部队伍，激励广大干部为全区</w:t>
            </w:r>
          </w:p>
          <w:p w14:paraId="25B5070B">
            <w:pPr>
              <w:keepNext w:val="0"/>
              <w:keepLines w:val="0"/>
              <w:pageBreakBefore w:val="0"/>
              <w:widowControl/>
              <w:kinsoku/>
              <w:wordWrap/>
              <w:overflowPunct/>
              <w:topLinePunct w:val="0"/>
              <w:autoSpaceDE/>
              <w:autoSpaceDN/>
              <w:bidi w:val="0"/>
              <w:adjustRightInd/>
              <w:snapToGrid/>
              <w:spacing w:line="280" w:lineRule="exact"/>
              <w:jc w:val="left"/>
              <w:textAlignment w:val="center"/>
              <w:rPr>
                <w:rFonts w:hint="eastAsia" w:ascii="宋体" w:hAnsi="宋体" w:cs="宋体"/>
                <w:color w:val="000000"/>
                <w:kern w:val="0"/>
                <w:sz w:val="24"/>
                <w:szCs w:val="24"/>
                <w:lang w:val="en-US" w:eastAsia="zh-CN"/>
              </w:rPr>
            </w:pPr>
            <w:r>
              <w:rPr>
                <w:rFonts w:hint="eastAsia" w:ascii="宋体" w:hAnsi="宋体" w:cs="宋体"/>
                <w:color w:val="000000"/>
                <w:kern w:val="0"/>
                <w:sz w:val="24"/>
                <w:szCs w:val="24"/>
                <w:lang w:val="en-US" w:eastAsia="zh-CN"/>
              </w:rPr>
              <w:t>经济高质量发展贡献力量</w:t>
            </w:r>
          </w:p>
        </w:tc>
      </w:tr>
      <w:tr w14:paraId="04C3D42A">
        <w:tblPrEx>
          <w:tblCellMar>
            <w:top w:w="0" w:type="dxa"/>
            <w:left w:w="108" w:type="dxa"/>
            <w:bottom w:w="0" w:type="dxa"/>
            <w:right w:w="108" w:type="dxa"/>
          </w:tblCellMar>
        </w:tblPrEx>
        <w:trPr>
          <w:trHeight w:val="766"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14:paraId="2A6FC75F">
            <w:pPr>
              <w:keepNext w:val="0"/>
              <w:keepLines w:val="0"/>
              <w:pageBreakBefore w:val="0"/>
              <w:kinsoku/>
              <w:wordWrap/>
              <w:overflowPunct/>
              <w:topLinePunct w:val="0"/>
              <w:autoSpaceDE/>
              <w:autoSpaceDN/>
              <w:bidi w:val="0"/>
              <w:adjustRightInd/>
              <w:snapToGrid/>
              <w:spacing w:line="280" w:lineRule="exact"/>
              <w:jc w:val="center"/>
              <w:rPr>
                <w:rFonts w:ascii="宋体" w:hAnsi="宋体" w:cs="宋体"/>
                <w:color w:val="000000"/>
                <w:sz w:val="24"/>
                <w:szCs w:val="24"/>
              </w:rPr>
            </w:pPr>
          </w:p>
        </w:tc>
        <w:tc>
          <w:tcPr>
            <w:tcW w:w="983" w:type="dxa"/>
            <w:vMerge w:val="continue"/>
            <w:tcBorders>
              <w:left w:val="single" w:color="auto" w:sz="4" w:space="0"/>
              <w:bottom w:val="single" w:color="auto" w:sz="4" w:space="0"/>
              <w:right w:val="single" w:color="auto" w:sz="4" w:space="0"/>
            </w:tcBorders>
            <w:vAlign w:val="center"/>
          </w:tcPr>
          <w:p w14:paraId="338398F5">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cs="宋体"/>
                <w:color w:val="000000"/>
                <w:kern w:val="0"/>
                <w:sz w:val="24"/>
                <w:szCs w:val="24"/>
              </w:rPr>
            </w:pPr>
          </w:p>
        </w:tc>
        <w:tc>
          <w:tcPr>
            <w:tcW w:w="884" w:type="dxa"/>
            <w:tcBorders>
              <w:top w:val="single" w:color="auto" w:sz="4" w:space="0"/>
              <w:left w:val="single" w:color="auto" w:sz="4" w:space="0"/>
              <w:bottom w:val="single" w:color="auto" w:sz="4" w:space="0"/>
              <w:right w:val="single" w:color="auto" w:sz="4" w:space="0"/>
            </w:tcBorders>
            <w:vAlign w:val="center"/>
          </w:tcPr>
          <w:p w14:paraId="6F072BE7">
            <w:pPr>
              <w:pStyle w:val="14"/>
              <w:keepNext w:val="0"/>
              <w:keepLines w:val="0"/>
              <w:pageBreakBefore w:val="0"/>
              <w:kinsoku/>
              <w:wordWrap/>
              <w:overflowPunct/>
              <w:topLinePunct w:val="0"/>
              <w:autoSpaceDE/>
              <w:autoSpaceDN/>
              <w:bidi w:val="0"/>
              <w:adjustRightInd/>
              <w:snapToGrid/>
              <w:spacing w:before="81" w:line="280" w:lineRule="exact"/>
              <w:ind w:left="112"/>
              <w:rPr>
                <w:rFonts w:hint="eastAsia" w:ascii="宋体" w:hAnsi="宋体" w:cs="宋体"/>
                <w:color w:val="000000"/>
                <w:kern w:val="0"/>
                <w:sz w:val="24"/>
                <w:szCs w:val="24"/>
              </w:rPr>
            </w:pPr>
            <w:r>
              <w:rPr>
                <w:rFonts w:hint="eastAsia"/>
                <w:spacing w:val="-2"/>
                <w:sz w:val="24"/>
                <w:szCs w:val="24"/>
              </w:rPr>
              <w:t>可持续影响指标</w:t>
            </w:r>
          </w:p>
        </w:tc>
        <w:tc>
          <w:tcPr>
            <w:tcW w:w="2885" w:type="dxa"/>
            <w:tcBorders>
              <w:top w:val="single" w:color="auto" w:sz="4" w:space="0"/>
              <w:left w:val="single" w:color="auto" w:sz="4" w:space="0"/>
              <w:bottom w:val="single" w:color="auto" w:sz="4" w:space="0"/>
              <w:right w:val="single" w:color="auto" w:sz="4" w:space="0"/>
            </w:tcBorders>
            <w:vAlign w:val="center"/>
          </w:tcPr>
          <w:p w14:paraId="5BC91B9E">
            <w:pPr>
              <w:keepNext w:val="0"/>
              <w:keepLines w:val="0"/>
              <w:pageBreakBefore w:val="0"/>
              <w:kinsoku/>
              <w:wordWrap/>
              <w:overflowPunct/>
              <w:topLinePunct w:val="0"/>
              <w:autoSpaceDE/>
              <w:autoSpaceDN/>
              <w:bidi w:val="0"/>
              <w:adjustRightInd/>
              <w:snapToGrid/>
              <w:spacing w:line="280" w:lineRule="exact"/>
              <w:jc w:val="both"/>
              <w:rPr>
                <w:rFonts w:hint="eastAsia"/>
                <w:spacing w:val="1"/>
                <w:sz w:val="24"/>
                <w:szCs w:val="24"/>
              </w:rPr>
            </w:pPr>
            <w:r>
              <w:rPr>
                <w:rFonts w:hint="eastAsia"/>
                <w:spacing w:val="2"/>
                <w:sz w:val="24"/>
                <w:szCs w:val="24"/>
              </w:rPr>
              <w:t>激励广大干部新时代新担当新作为</w:t>
            </w:r>
          </w:p>
        </w:tc>
        <w:tc>
          <w:tcPr>
            <w:tcW w:w="4521" w:type="dxa"/>
            <w:tcBorders>
              <w:top w:val="single" w:color="auto" w:sz="4" w:space="0"/>
              <w:left w:val="single" w:color="auto" w:sz="4" w:space="0"/>
              <w:bottom w:val="single" w:color="auto" w:sz="4" w:space="0"/>
              <w:right w:val="single" w:color="auto" w:sz="4" w:space="0"/>
            </w:tcBorders>
            <w:vAlign w:val="center"/>
          </w:tcPr>
          <w:p w14:paraId="1182E2CC">
            <w:pPr>
              <w:keepNext w:val="0"/>
              <w:keepLines w:val="0"/>
              <w:pageBreakBefore w:val="0"/>
              <w:widowControl/>
              <w:kinsoku/>
              <w:wordWrap/>
              <w:overflowPunct/>
              <w:topLinePunct w:val="0"/>
              <w:autoSpaceDE/>
              <w:autoSpaceDN/>
              <w:bidi w:val="0"/>
              <w:adjustRightInd/>
              <w:snapToGrid/>
              <w:spacing w:line="280" w:lineRule="exact"/>
              <w:jc w:val="left"/>
              <w:textAlignment w:val="center"/>
              <w:rPr>
                <w:rFonts w:hint="eastAsia" w:ascii="宋体" w:hAnsi="宋体" w:cs="宋体"/>
                <w:color w:val="000000"/>
                <w:kern w:val="0"/>
                <w:sz w:val="24"/>
                <w:szCs w:val="24"/>
                <w:lang w:val="en-US" w:eastAsia="zh-CN"/>
              </w:rPr>
            </w:pPr>
            <w:r>
              <w:rPr>
                <w:rFonts w:hint="eastAsia" w:ascii="宋体" w:hAnsi="宋体" w:cs="宋体"/>
                <w:color w:val="000000"/>
                <w:kern w:val="0"/>
                <w:sz w:val="24"/>
                <w:szCs w:val="24"/>
                <w:lang w:val="en-US" w:eastAsia="zh-CN"/>
              </w:rPr>
              <w:t>进一步加强全区科级领导班子和干部队伍建设，调动干部干事创业活力、激发干部内生动力，更加重视干部关心关爱，着力营造干事创业、拴心留人的从政环境和工作氛围，从政治上工作上生活上全方位、立体式关心爱护干部</w:t>
            </w:r>
          </w:p>
        </w:tc>
      </w:tr>
      <w:tr w14:paraId="749EED17">
        <w:tblPrEx>
          <w:tblCellMar>
            <w:top w:w="0" w:type="dxa"/>
            <w:left w:w="108" w:type="dxa"/>
            <w:bottom w:w="0" w:type="dxa"/>
            <w:right w:w="108" w:type="dxa"/>
          </w:tblCellMar>
        </w:tblPrEx>
        <w:trPr>
          <w:trHeight w:val="736"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14:paraId="52470F57">
            <w:pPr>
              <w:keepNext w:val="0"/>
              <w:keepLines w:val="0"/>
              <w:pageBreakBefore w:val="0"/>
              <w:kinsoku/>
              <w:wordWrap/>
              <w:overflowPunct/>
              <w:topLinePunct w:val="0"/>
              <w:autoSpaceDE/>
              <w:autoSpaceDN/>
              <w:bidi w:val="0"/>
              <w:adjustRightInd/>
              <w:snapToGrid/>
              <w:spacing w:line="280" w:lineRule="exact"/>
              <w:jc w:val="center"/>
              <w:rPr>
                <w:rFonts w:ascii="宋体" w:hAnsi="宋体" w:cs="宋体"/>
                <w:color w:val="000000"/>
                <w:sz w:val="24"/>
                <w:szCs w:val="24"/>
              </w:rPr>
            </w:pPr>
          </w:p>
        </w:tc>
        <w:tc>
          <w:tcPr>
            <w:tcW w:w="983" w:type="dxa"/>
            <w:vMerge w:val="restart"/>
            <w:tcBorders>
              <w:top w:val="single" w:color="auto" w:sz="4" w:space="0"/>
              <w:left w:val="single" w:color="auto" w:sz="4" w:space="0"/>
              <w:bottom w:val="single" w:color="auto" w:sz="4" w:space="0"/>
              <w:right w:val="single" w:color="auto" w:sz="4" w:space="0"/>
            </w:tcBorders>
            <w:vAlign w:val="center"/>
          </w:tcPr>
          <w:p w14:paraId="275FDF60">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ascii="宋体" w:hAnsi="宋体" w:cs="宋体"/>
                <w:color w:val="000000"/>
                <w:sz w:val="24"/>
                <w:szCs w:val="24"/>
              </w:rPr>
            </w:pPr>
            <w:r>
              <w:rPr>
                <w:rFonts w:hint="eastAsia" w:ascii="宋体" w:hAnsi="宋体" w:cs="宋体"/>
                <w:color w:val="000000"/>
                <w:kern w:val="0"/>
                <w:sz w:val="24"/>
                <w:szCs w:val="24"/>
              </w:rPr>
              <w:t>满意度指标</w:t>
            </w:r>
          </w:p>
        </w:tc>
        <w:tc>
          <w:tcPr>
            <w:tcW w:w="884" w:type="dxa"/>
            <w:vMerge w:val="restart"/>
            <w:tcBorders>
              <w:top w:val="single" w:color="auto" w:sz="4" w:space="0"/>
              <w:left w:val="single" w:color="auto" w:sz="4" w:space="0"/>
              <w:bottom w:val="single" w:color="auto" w:sz="4" w:space="0"/>
              <w:right w:val="single" w:color="auto" w:sz="4" w:space="0"/>
            </w:tcBorders>
            <w:vAlign w:val="center"/>
          </w:tcPr>
          <w:p w14:paraId="3FA85163">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ascii="宋体" w:hAnsi="宋体" w:cs="宋体"/>
                <w:color w:val="000000"/>
                <w:sz w:val="24"/>
                <w:szCs w:val="24"/>
              </w:rPr>
            </w:pPr>
            <w:r>
              <w:rPr>
                <w:rFonts w:hint="eastAsia" w:ascii="宋体" w:hAnsi="宋体" w:cs="宋体"/>
                <w:color w:val="000000"/>
                <w:kern w:val="0"/>
                <w:sz w:val="24"/>
                <w:szCs w:val="24"/>
              </w:rPr>
              <w:t>满意度指标</w:t>
            </w:r>
          </w:p>
        </w:tc>
        <w:tc>
          <w:tcPr>
            <w:tcW w:w="2885" w:type="dxa"/>
            <w:tcBorders>
              <w:top w:val="single" w:color="auto" w:sz="4" w:space="0"/>
              <w:left w:val="single" w:color="auto" w:sz="4" w:space="0"/>
              <w:bottom w:val="single" w:color="auto" w:sz="4" w:space="0"/>
              <w:right w:val="single" w:color="auto" w:sz="4" w:space="0"/>
            </w:tcBorders>
            <w:vAlign w:val="center"/>
          </w:tcPr>
          <w:p w14:paraId="57A9E406">
            <w:pPr>
              <w:keepNext w:val="0"/>
              <w:keepLines w:val="0"/>
              <w:pageBreakBefore w:val="0"/>
              <w:kinsoku/>
              <w:wordWrap/>
              <w:overflowPunct/>
              <w:topLinePunct w:val="0"/>
              <w:autoSpaceDE/>
              <w:autoSpaceDN/>
              <w:bidi w:val="0"/>
              <w:adjustRightInd/>
              <w:snapToGrid/>
              <w:spacing w:line="280" w:lineRule="exact"/>
              <w:jc w:val="both"/>
              <w:rPr>
                <w:rFonts w:ascii="宋体" w:hAnsi="宋体" w:cs="宋体"/>
                <w:color w:val="000000"/>
                <w:sz w:val="24"/>
                <w:szCs w:val="24"/>
              </w:rPr>
            </w:pPr>
            <w:r>
              <w:rPr>
                <w:rFonts w:hint="eastAsia"/>
                <w:spacing w:val="2"/>
                <w:sz w:val="24"/>
                <w:szCs w:val="24"/>
              </w:rPr>
              <w:t>干部群众满意度</w:t>
            </w:r>
          </w:p>
        </w:tc>
        <w:tc>
          <w:tcPr>
            <w:tcW w:w="4521" w:type="dxa"/>
            <w:tcBorders>
              <w:top w:val="single" w:color="auto" w:sz="4" w:space="0"/>
              <w:left w:val="single" w:color="auto" w:sz="4" w:space="0"/>
              <w:bottom w:val="single" w:color="auto" w:sz="4" w:space="0"/>
              <w:right w:val="single" w:color="auto" w:sz="4" w:space="0"/>
            </w:tcBorders>
            <w:vAlign w:val="center"/>
          </w:tcPr>
          <w:p w14:paraId="2A2E7266">
            <w:pPr>
              <w:keepNext w:val="0"/>
              <w:keepLines w:val="0"/>
              <w:pageBreakBefore w:val="0"/>
              <w:widowControl/>
              <w:kinsoku/>
              <w:wordWrap/>
              <w:overflowPunct/>
              <w:topLinePunct w:val="0"/>
              <w:autoSpaceDE/>
              <w:autoSpaceDN/>
              <w:bidi w:val="0"/>
              <w:adjustRightInd/>
              <w:snapToGrid/>
              <w:spacing w:line="280" w:lineRule="exact"/>
              <w:jc w:val="left"/>
              <w:textAlignment w:val="center"/>
              <w:rPr>
                <w:rFonts w:hint="eastAsia" w:ascii="宋体" w:hAnsi="宋体" w:cs="宋体"/>
                <w:color w:val="000000"/>
                <w:kern w:val="0"/>
                <w:sz w:val="24"/>
                <w:szCs w:val="24"/>
                <w:lang w:val="en-US" w:eastAsia="zh-CN"/>
              </w:rPr>
            </w:pPr>
            <w:r>
              <w:rPr>
                <w:rFonts w:hint="default" w:ascii="宋体" w:hAnsi="宋体" w:cs="宋体"/>
                <w:color w:val="000000"/>
                <w:kern w:val="0"/>
                <w:sz w:val="24"/>
                <w:szCs w:val="24"/>
                <w:lang w:val="en-US" w:eastAsia="zh-CN"/>
              </w:rPr>
              <w:t>≥90%</w:t>
            </w:r>
          </w:p>
        </w:tc>
      </w:tr>
      <w:tr w14:paraId="6FAE092F">
        <w:tblPrEx>
          <w:tblCellMar>
            <w:top w:w="0" w:type="dxa"/>
            <w:left w:w="108" w:type="dxa"/>
            <w:bottom w:w="0" w:type="dxa"/>
            <w:right w:w="108" w:type="dxa"/>
          </w:tblCellMar>
        </w:tblPrEx>
        <w:trPr>
          <w:trHeight w:val="718"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14:paraId="05C0337D">
            <w:pPr>
              <w:keepNext w:val="0"/>
              <w:keepLines w:val="0"/>
              <w:pageBreakBefore w:val="0"/>
              <w:kinsoku/>
              <w:wordWrap/>
              <w:overflowPunct/>
              <w:topLinePunct w:val="0"/>
              <w:autoSpaceDE/>
              <w:autoSpaceDN/>
              <w:bidi w:val="0"/>
              <w:adjustRightInd/>
              <w:snapToGrid/>
              <w:spacing w:line="280" w:lineRule="exact"/>
              <w:jc w:val="center"/>
              <w:rPr>
                <w:rFonts w:ascii="宋体" w:hAnsi="宋体" w:cs="宋体"/>
                <w:color w:val="000000"/>
                <w:sz w:val="24"/>
                <w:szCs w:val="24"/>
              </w:rPr>
            </w:pPr>
          </w:p>
        </w:tc>
        <w:tc>
          <w:tcPr>
            <w:tcW w:w="983" w:type="dxa"/>
            <w:vMerge w:val="continue"/>
            <w:tcBorders>
              <w:top w:val="single" w:color="auto" w:sz="4" w:space="0"/>
              <w:left w:val="single" w:color="auto" w:sz="4" w:space="0"/>
              <w:bottom w:val="single" w:color="auto" w:sz="4" w:space="0"/>
              <w:right w:val="single" w:color="auto" w:sz="4" w:space="0"/>
            </w:tcBorders>
            <w:vAlign w:val="center"/>
          </w:tcPr>
          <w:p w14:paraId="7F339732">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ascii="宋体" w:hAnsi="宋体" w:cs="宋体"/>
                <w:color w:val="000000"/>
                <w:kern w:val="0"/>
                <w:sz w:val="24"/>
                <w:szCs w:val="24"/>
              </w:rPr>
            </w:pPr>
          </w:p>
        </w:tc>
        <w:tc>
          <w:tcPr>
            <w:tcW w:w="884" w:type="dxa"/>
            <w:vMerge w:val="continue"/>
            <w:tcBorders>
              <w:top w:val="single" w:color="auto" w:sz="4" w:space="0"/>
              <w:left w:val="single" w:color="auto" w:sz="4" w:space="0"/>
              <w:bottom w:val="single" w:color="auto" w:sz="4" w:space="0"/>
              <w:right w:val="single" w:color="auto" w:sz="4" w:space="0"/>
            </w:tcBorders>
            <w:vAlign w:val="center"/>
          </w:tcPr>
          <w:p w14:paraId="33E5782A">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ascii="宋体" w:hAnsi="宋体" w:cs="宋体"/>
                <w:color w:val="000000"/>
                <w:kern w:val="0"/>
                <w:sz w:val="24"/>
                <w:szCs w:val="24"/>
              </w:rPr>
            </w:pPr>
          </w:p>
        </w:tc>
        <w:tc>
          <w:tcPr>
            <w:tcW w:w="2885" w:type="dxa"/>
            <w:tcBorders>
              <w:top w:val="single" w:color="auto" w:sz="4" w:space="0"/>
              <w:left w:val="single" w:color="auto" w:sz="4" w:space="0"/>
              <w:bottom w:val="single" w:color="auto" w:sz="4" w:space="0"/>
              <w:right w:val="single" w:color="auto" w:sz="4" w:space="0"/>
            </w:tcBorders>
            <w:vAlign w:val="center"/>
          </w:tcPr>
          <w:p w14:paraId="539FE109">
            <w:pPr>
              <w:keepNext w:val="0"/>
              <w:keepLines w:val="0"/>
              <w:pageBreakBefore w:val="0"/>
              <w:kinsoku/>
              <w:wordWrap/>
              <w:overflowPunct/>
              <w:topLinePunct w:val="0"/>
              <w:autoSpaceDE/>
              <w:autoSpaceDN/>
              <w:bidi w:val="0"/>
              <w:adjustRightInd/>
              <w:snapToGrid/>
              <w:spacing w:line="280" w:lineRule="exact"/>
              <w:jc w:val="both"/>
              <w:rPr>
                <w:rFonts w:ascii="宋体" w:hAnsi="宋体" w:cs="宋体"/>
                <w:color w:val="000000"/>
                <w:sz w:val="24"/>
                <w:szCs w:val="24"/>
              </w:rPr>
            </w:pPr>
            <w:r>
              <w:rPr>
                <w:rFonts w:hint="default" w:ascii="Times New Roman" w:hAnsi="Times New Roman" w:cs="Times New Roman"/>
                <w:spacing w:val="2"/>
                <w:sz w:val="24"/>
                <w:szCs w:val="24"/>
              </w:rPr>
              <w:t>服务对象满意度</w:t>
            </w:r>
          </w:p>
        </w:tc>
        <w:tc>
          <w:tcPr>
            <w:tcW w:w="4521" w:type="dxa"/>
            <w:tcBorders>
              <w:top w:val="single" w:color="auto" w:sz="4" w:space="0"/>
              <w:left w:val="single" w:color="auto" w:sz="4" w:space="0"/>
              <w:bottom w:val="single" w:color="auto" w:sz="4" w:space="0"/>
              <w:right w:val="single" w:color="auto" w:sz="4" w:space="0"/>
            </w:tcBorders>
            <w:vAlign w:val="center"/>
          </w:tcPr>
          <w:p w14:paraId="2E4B3768">
            <w:pPr>
              <w:keepNext w:val="0"/>
              <w:keepLines w:val="0"/>
              <w:pageBreakBefore w:val="0"/>
              <w:widowControl/>
              <w:kinsoku/>
              <w:wordWrap/>
              <w:overflowPunct/>
              <w:topLinePunct w:val="0"/>
              <w:autoSpaceDE/>
              <w:autoSpaceDN/>
              <w:bidi w:val="0"/>
              <w:adjustRightInd/>
              <w:snapToGrid/>
              <w:spacing w:line="280" w:lineRule="exact"/>
              <w:jc w:val="left"/>
              <w:textAlignment w:val="center"/>
              <w:rPr>
                <w:rFonts w:hint="eastAsia" w:ascii="宋体" w:hAnsi="宋体" w:cs="宋体"/>
                <w:color w:val="000000"/>
                <w:kern w:val="0"/>
                <w:sz w:val="24"/>
                <w:szCs w:val="24"/>
                <w:lang w:val="en-US" w:eastAsia="zh-CN"/>
              </w:rPr>
            </w:pPr>
            <w:r>
              <w:rPr>
                <w:rFonts w:hint="default" w:ascii="宋体" w:hAnsi="宋体" w:cs="宋体"/>
                <w:color w:val="000000"/>
                <w:kern w:val="0"/>
                <w:sz w:val="24"/>
                <w:szCs w:val="24"/>
                <w:lang w:val="en-US" w:eastAsia="zh-CN"/>
              </w:rPr>
              <w:t>≥90%</w:t>
            </w:r>
          </w:p>
        </w:tc>
      </w:tr>
    </w:tbl>
    <w:p w14:paraId="335623C7">
      <w:pPr>
        <w:rPr>
          <w:rFonts w:ascii="宋体" w:hAnsi="宋体"/>
          <w:sz w:val="24"/>
        </w:rPr>
      </w:pPr>
    </w:p>
    <w:p w14:paraId="6995CA56"/>
    <w:p w14:paraId="3F4F794F"/>
    <w:p w14:paraId="1F82FECB"/>
    <w:p w14:paraId="30FF5999"/>
    <w:p w14:paraId="3B4EF1F8"/>
    <w:p w14:paraId="473F198E"/>
    <w:p w14:paraId="1634DEC4"/>
    <w:p w14:paraId="1D41BBCC"/>
    <w:p w14:paraId="10635803"/>
    <w:p w14:paraId="3E985A9C"/>
    <w:p w14:paraId="4EAC6F67"/>
    <w:p w14:paraId="67E1DEEA"/>
    <w:p w14:paraId="47669941"/>
    <w:p w14:paraId="7D7B4889"/>
    <w:p w14:paraId="209953A5"/>
    <w:p w14:paraId="65B01958"/>
    <w:p w14:paraId="60753331"/>
    <w:p w14:paraId="5C5D1C49"/>
    <w:p w14:paraId="22B2C878"/>
    <w:p w14:paraId="2E89866E"/>
    <w:p w14:paraId="37EA8B12"/>
    <w:tbl>
      <w:tblPr>
        <w:tblStyle w:val="4"/>
        <w:tblW w:w="10032" w:type="dxa"/>
        <w:tblInd w:w="0" w:type="dxa"/>
        <w:tblLayout w:type="fixed"/>
        <w:tblCellMar>
          <w:top w:w="0" w:type="dxa"/>
          <w:left w:w="108" w:type="dxa"/>
          <w:bottom w:w="0" w:type="dxa"/>
          <w:right w:w="108" w:type="dxa"/>
        </w:tblCellMar>
      </w:tblPr>
      <w:tblGrid>
        <w:gridCol w:w="537"/>
        <w:gridCol w:w="706"/>
        <w:gridCol w:w="150"/>
        <w:gridCol w:w="654"/>
        <w:gridCol w:w="3336"/>
        <w:gridCol w:w="4649"/>
      </w:tblGrid>
      <w:tr w14:paraId="7F2E3F2C">
        <w:tblPrEx>
          <w:tblCellMar>
            <w:top w:w="0" w:type="dxa"/>
            <w:left w:w="108" w:type="dxa"/>
            <w:bottom w:w="0" w:type="dxa"/>
            <w:right w:w="108" w:type="dxa"/>
          </w:tblCellMar>
        </w:tblPrEx>
        <w:trPr>
          <w:trHeight w:val="23" w:hRule="atLeast"/>
        </w:trPr>
        <w:tc>
          <w:tcPr>
            <w:tcW w:w="10032" w:type="dxa"/>
            <w:gridSpan w:val="6"/>
            <w:tcBorders>
              <w:top w:val="nil"/>
              <w:left w:val="nil"/>
              <w:bottom w:val="nil"/>
              <w:right w:val="nil"/>
            </w:tcBorders>
            <w:vAlign w:val="center"/>
          </w:tcPr>
          <w:p w14:paraId="740FA06B">
            <w:pPr>
              <w:widowControl/>
              <w:jc w:val="center"/>
              <w:textAlignment w:val="center"/>
              <w:rPr>
                <w:rFonts w:ascii="宋体" w:hAnsi="宋体" w:cs="宋体"/>
                <w:b/>
                <w:bCs/>
                <w:color w:val="000000"/>
                <w:sz w:val="32"/>
                <w:szCs w:val="32"/>
              </w:rPr>
            </w:pPr>
            <w:r>
              <w:rPr>
                <w:rFonts w:hint="eastAsia" w:ascii="宋体" w:hAnsi="宋体" w:cs="宋体"/>
                <w:b/>
                <w:bCs/>
                <w:color w:val="000000"/>
                <w:kern w:val="0"/>
                <w:sz w:val="32"/>
                <w:szCs w:val="32"/>
              </w:rPr>
              <w:t>其他运转类项目支出绩效目标申报表</w:t>
            </w:r>
          </w:p>
        </w:tc>
      </w:tr>
      <w:tr w14:paraId="67BF3082">
        <w:tblPrEx>
          <w:tblCellMar>
            <w:top w:w="0" w:type="dxa"/>
            <w:left w:w="108" w:type="dxa"/>
            <w:bottom w:w="0" w:type="dxa"/>
            <w:right w:w="108" w:type="dxa"/>
          </w:tblCellMar>
        </w:tblPrEx>
        <w:trPr>
          <w:trHeight w:val="23" w:hRule="atLeast"/>
        </w:trPr>
        <w:tc>
          <w:tcPr>
            <w:tcW w:w="10032" w:type="dxa"/>
            <w:gridSpan w:val="6"/>
            <w:tcBorders>
              <w:top w:val="nil"/>
              <w:left w:val="nil"/>
              <w:bottom w:val="nil"/>
              <w:right w:val="nil"/>
            </w:tcBorders>
            <w:vAlign w:val="center"/>
          </w:tcPr>
          <w:p w14:paraId="59DB24B6">
            <w:pPr>
              <w:widowControl/>
              <w:jc w:val="center"/>
              <w:textAlignment w:val="center"/>
              <w:rPr>
                <w:rFonts w:ascii="宋体" w:hAnsi="宋体" w:cs="宋体"/>
                <w:color w:val="000000"/>
                <w:sz w:val="24"/>
              </w:rPr>
            </w:pPr>
            <w:r>
              <w:rPr>
                <w:rFonts w:hint="eastAsia" w:ascii="宋体" w:hAnsi="宋体" w:cs="宋体"/>
                <w:color w:val="000000"/>
                <w:kern w:val="0"/>
                <w:sz w:val="24"/>
              </w:rPr>
              <w:t>（2026年度）</w:t>
            </w:r>
          </w:p>
        </w:tc>
      </w:tr>
      <w:tr w14:paraId="3F0E709C">
        <w:tblPrEx>
          <w:tblCellMar>
            <w:top w:w="0" w:type="dxa"/>
            <w:left w:w="108" w:type="dxa"/>
            <w:bottom w:w="0" w:type="dxa"/>
            <w:right w:w="108" w:type="dxa"/>
          </w:tblCellMar>
        </w:tblPrEx>
        <w:trPr>
          <w:trHeight w:val="647" w:hRule="atLeast"/>
        </w:trPr>
        <w:tc>
          <w:tcPr>
            <w:tcW w:w="1393" w:type="dxa"/>
            <w:gridSpan w:val="3"/>
            <w:tcBorders>
              <w:top w:val="single" w:color="000000" w:sz="4" w:space="0"/>
              <w:left w:val="single" w:color="000000" w:sz="4" w:space="0"/>
              <w:bottom w:val="single" w:color="000000" w:sz="4" w:space="0"/>
              <w:right w:val="nil"/>
            </w:tcBorders>
            <w:vAlign w:val="center"/>
          </w:tcPr>
          <w:p w14:paraId="66D7C367">
            <w:pPr>
              <w:widowControl/>
              <w:jc w:val="center"/>
              <w:textAlignment w:val="center"/>
              <w:rPr>
                <w:rFonts w:ascii="宋体" w:hAnsi="宋体" w:cs="宋体"/>
                <w:color w:val="000000"/>
                <w:sz w:val="24"/>
              </w:rPr>
            </w:pPr>
            <w:r>
              <w:rPr>
                <w:rFonts w:hint="eastAsia" w:ascii="宋体" w:hAnsi="宋体" w:cs="宋体"/>
                <w:color w:val="000000"/>
                <w:kern w:val="0"/>
                <w:sz w:val="24"/>
              </w:rPr>
              <w:t>项目名称</w:t>
            </w:r>
          </w:p>
        </w:tc>
        <w:tc>
          <w:tcPr>
            <w:tcW w:w="8639" w:type="dxa"/>
            <w:gridSpan w:val="3"/>
            <w:tcBorders>
              <w:top w:val="single" w:color="000000" w:sz="4" w:space="0"/>
              <w:left w:val="single" w:color="000000" w:sz="4" w:space="0"/>
              <w:bottom w:val="single" w:color="000000" w:sz="4" w:space="0"/>
              <w:right w:val="single" w:color="000000" w:sz="4" w:space="0"/>
            </w:tcBorders>
            <w:vAlign w:val="center"/>
          </w:tcPr>
          <w:p w14:paraId="4426DB4B">
            <w:pPr>
              <w:widowControl/>
              <w:jc w:val="center"/>
              <w:textAlignment w:val="center"/>
              <w:rPr>
                <w:rFonts w:ascii="宋体" w:hAnsi="宋体" w:cs="宋体"/>
                <w:color w:val="000000"/>
                <w:sz w:val="24"/>
              </w:rPr>
            </w:pPr>
            <w:r>
              <w:rPr>
                <w:rFonts w:hint="eastAsia"/>
                <w:spacing w:val="1"/>
                <w:sz w:val="24"/>
                <w:szCs w:val="24"/>
              </w:rPr>
              <w:t>干部教育培训经费</w:t>
            </w:r>
          </w:p>
        </w:tc>
      </w:tr>
      <w:tr w14:paraId="7555D5DE">
        <w:tblPrEx>
          <w:tblCellMar>
            <w:top w:w="0" w:type="dxa"/>
            <w:left w:w="108" w:type="dxa"/>
            <w:bottom w:w="0" w:type="dxa"/>
            <w:right w:w="108" w:type="dxa"/>
          </w:tblCellMar>
        </w:tblPrEx>
        <w:trPr>
          <w:trHeight w:val="719" w:hRule="atLeast"/>
        </w:trPr>
        <w:tc>
          <w:tcPr>
            <w:tcW w:w="1393" w:type="dxa"/>
            <w:gridSpan w:val="3"/>
            <w:tcBorders>
              <w:top w:val="single" w:color="000000" w:sz="4" w:space="0"/>
              <w:left w:val="single" w:color="000000" w:sz="4" w:space="0"/>
              <w:bottom w:val="single" w:color="000000" w:sz="4" w:space="0"/>
              <w:right w:val="nil"/>
            </w:tcBorders>
            <w:vAlign w:val="center"/>
          </w:tcPr>
          <w:p w14:paraId="6E22307D">
            <w:pPr>
              <w:widowControl/>
              <w:jc w:val="center"/>
              <w:textAlignment w:val="center"/>
              <w:rPr>
                <w:rFonts w:ascii="宋体" w:hAnsi="宋体" w:cs="宋体"/>
                <w:color w:val="000000"/>
                <w:sz w:val="24"/>
              </w:rPr>
            </w:pPr>
            <w:r>
              <w:rPr>
                <w:rFonts w:hint="eastAsia" w:ascii="宋体" w:hAnsi="宋体" w:cs="宋体"/>
                <w:color w:val="000000"/>
                <w:kern w:val="0"/>
                <w:sz w:val="24"/>
              </w:rPr>
              <w:t>预算单位</w:t>
            </w:r>
          </w:p>
        </w:tc>
        <w:tc>
          <w:tcPr>
            <w:tcW w:w="8639" w:type="dxa"/>
            <w:gridSpan w:val="3"/>
            <w:tcBorders>
              <w:top w:val="single" w:color="000000" w:sz="4" w:space="0"/>
              <w:left w:val="single" w:color="000000" w:sz="4" w:space="0"/>
              <w:bottom w:val="single" w:color="000000" w:sz="4" w:space="0"/>
              <w:right w:val="single" w:color="000000" w:sz="4" w:space="0"/>
            </w:tcBorders>
            <w:vAlign w:val="center"/>
          </w:tcPr>
          <w:p w14:paraId="28A17B2A">
            <w:pPr>
              <w:widowControl/>
              <w:jc w:val="center"/>
              <w:textAlignment w:val="center"/>
              <w:rPr>
                <w:rFonts w:ascii="宋体" w:hAnsi="宋体" w:cs="宋体"/>
                <w:color w:val="000000"/>
                <w:sz w:val="24"/>
              </w:rPr>
            </w:pPr>
            <w:r>
              <w:rPr>
                <w:sz w:val="24"/>
                <w:szCs w:val="24"/>
              </w:rPr>
              <w:t>中国共产党攀枝花市仁和区委员会组织部</w:t>
            </w:r>
          </w:p>
        </w:tc>
      </w:tr>
      <w:tr w14:paraId="1FB634FD">
        <w:tblPrEx>
          <w:tblCellMar>
            <w:top w:w="0" w:type="dxa"/>
            <w:left w:w="108" w:type="dxa"/>
            <w:bottom w:w="0" w:type="dxa"/>
            <w:right w:w="108" w:type="dxa"/>
          </w:tblCellMar>
        </w:tblPrEx>
        <w:trPr>
          <w:trHeight w:val="497" w:hRule="atLeast"/>
        </w:trPr>
        <w:tc>
          <w:tcPr>
            <w:tcW w:w="1393" w:type="dxa"/>
            <w:gridSpan w:val="3"/>
            <w:vMerge w:val="restart"/>
            <w:tcBorders>
              <w:top w:val="single" w:color="000000" w:sz="4" w:space="0"/>
              <w:left w:val="single" w:color="000000" w:sz="4" w:space="0"/>
              <w:bottom w:val="single" w:color="000000" w:sz="4" w:space="0"/>
              <w:right w:val="single" w:color="000000" w:sz="4" w:space="0"/>
            </w:tcBorders>
            <w:vAlign w:val="center"/>
          </w:tcPr>
          <w:p w14:paraId="2BA8998A">
            <w:pPr>
              <w:widowControl/>
              <w:jc w:val="center"/>
              <w:textAlignment w:val="center"/>
              <w:rPr>
                <w:rFonts w:ascii="宋体" w:hAnsi="宋体" w:cs="宋体"/>
                <w:color w:val="000000"/>
                <w:sz w:val="24"/>
              </w:rPr>
            </w:pPr>
            <w:r>
              <w:rPr>
                <w:rFonts w:hint="eastAsia" w:ascii="宋体" w:hAnsi="宋体" w:cs="宋体"/>
                <w:color w:val="000000"/>
                <w:kern w:val="0"/>
                <w:sz w:val="24"/>
              </w:rPr>
              <w:t>项目资金</w:t>
            </w:r>
            <w:r>
              <w:rPr>
                <w:rFonts w:hint="eastAsia" w:ascii="宋体" w:hAnsi="宋体" w:cs="宋体"/>
                <w:color w:val="000000"/>
                <w:kern w:val="0"/>
                <w:sz w:val="24"/>
              </w:rPr>
              <w:br w:type="textWrapping"/>
            </w:r>
            <w:r>
              <w:rPr>
                <w:rFonts w:hint="eastAsia" w:ascii="宋体" w:hAnsi="宋体" w:cs="宋体"/>
                <w:color w:val="000000"/>
                <w:kern w:val="0"/>
                <w:sz w:val="24"/>
              </w:rPr>
              <w:t>（万元）</w:t>
            </w:r>
          </w:p>
        </w:tc>
        <w:tc>
          <w:tcPr>
            <w:tcW w:w="3990" w:type="dxa"/>
            <w:gridSpan w:val="2"/>
            <w:tcBorders>
              <w:top w:val="single" w:color="000000" w:sz="4" w:space="0"/>
              <w:left w:val="single" w:color="000000" w:sz="4" w:space="0"/>
              <w:bottom w:val="single" w:color="000000" w:sz="4" w:space="0"/>
              <w:right w:val="nil"/>
            </w:tcBorders>
            <w:vAlign w:val="center"/>
          </w:tcPr>
          <w:p w14:paraId="18DB4061">
            <w:pPr>
              <w:widowControl/>
              <w:jc w:val="left"/>
              <w:textAlignment w:val="center"/>
              <w:rPr>
                <w:rFonts w:hint="default" w:ascii="宋体" w:hAnsi="宋体" w:cs="宋体"/>
                <w:color w:val="000000"/>
                <w:kern w:val="0"/>
                <w:sz w:val="24"/>
                <w:lang w:val="en-US" w:eastAsia="zh-CN"/>
              </w:rPr>
            </w:pPr>
            <w:r>
              <w:rPr>
                <w:rFonts w:hint="eastAsia" w:ascii="宋体" w:hAnsi="宋体" w:cs="宋体"/>
                <w:color w:val="000000"/>
                <w:kern w:val="0"/>
                <w:sz w:val="24"/>
                <w:lang w:val="en-US" w:eastAsia="zh-CN"/>
              </w:rPr>
              <w:t xml:space="preserve"> 年度资金总额:</w:t>
            </w:r>
          </w:p>
        </w:tc>
        <w:tc>
          <w:tcPr>
            <w:tcW w:w="4649" w:type="dxa"/>
            <w:tcBorders>
              <w:top w:val="single" w:color="000000" w:sz="4" w:space="0"/>
              <w:left w:val="single" w:color="000000" w:sz="4" w:space="0"/>
              <w:bottom w:val="single" w:color="000000" w:sz="4" w:space="0"/>
              <w:right w:val="single" w:color="000000" w:sz="4" w:space="0"/>
            </w:tcBorders>
            <w:vAlign w:val="center"/>
          </w:tcPr>
          <w:p w14:paraId="709CC463">
            <w:pPr>
              <w:widowControl/>
              <w:jc w:val="left"/>
              <w:textAlignment w:val="center"/>
              <w:rPr>
                <w:rFonts w:hint="default" w:ascii="宋体" w:hAnsi="宋体" w:cs="宋体"/>
                <w:color w:val="000000"/>
                <w:kern w:val="0"/>
                <w:sz w:val="24"/>
                <w:lang w:val="en-US" w:eastAsia="zh-CN"/>
              </w:rPr>
            </w:pPr>
            <w:r>
              <w:rPr>
                <w:rFonts w:hint="eastAsia" w:ascii="宋体" w:hAnsi="宋体" w:cs="宋体"/>
                <w:color w:val="000000"/>
                <w:kern w:val="0"/>
                <w:sz w:val="24"/>
                <w:lang w:val="en-US" w:eastAsia="zh-CN"/>
              </w:rPr>
              <w:t xml:space="preserve">80.00 </w:t>
            </w:r>
          </w:p>
        </w:tc>
      </w:tr>
      <w:tr w14:paraId="5D162A2B">
        <w:tblPrEx>
          <w:tblCellMar>
            <w:top w:w="0" w:type="dxa"/>
            <w:left w:w="108" w:type="dxa"/>
            <w:bottom w:w="0" w:type="dxa"/>
            <w:right w:w="108" w:type="dxa"/>
          </w:tblCellMar>
        </w:tblPrEx>
        <w:trPr>
          <w:trHeight w:val="497" w:hRule="atLeast"/>
        </w:trPr>
        <w:tc>
          <w:tcPr>
            <w:tcW w:w="1393"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5681E3FB">
            <w:pPr>
              <w:jc w:val="center"/>
              <w:rPr>
                <w:rFonts w:ascii="宋体" w:hAnsi="宋体" w:cs="宋体"/>
                <w:color w:val="000000"/>
                <w:sz w:val="24"/>
              </w:rPr>
            </w:pPr>
          </w:p>
        </w:tc>
        <w:tc>
          <w:tcPr>
            <w:tcW w:w="3990" w:type="dxa"/>
            <w:gridSpan w:val="2"/>
            <w:tcBorders>
              <w:top w:val="single" w:color="000000" w:sz="4" w:space="0"/>
              <w:left w:val="single" w:color="000000" w:sz="4" w:space="0"/>
              <w:bottom w:val="single" w:color="000000" w:sz="4" w:space="0"/>
              <w:right w:val="nil"/>
            </w:tcBorders>
            <w:vAlign w:val="center"/>
          </w:tcPr>
          <w:p w14:paraId="1431E9CB">
            <w:pPr>
              <w:widowControl/>
              <w:jc w:val="left"/>
              <w:textAlignment w:val="center"/>
              <w:rPr>
                <w:rFonts w:hint="default" w:ascii="宋体" w:hAnsi="宋体" w:cs="宋体"/>
                <w:color w:val="000000"/>
                <w:kern w:val="0"/>
                <w:sz w:val="24"/>
                <w:lang w:val="en-US" w:eastAsia="zh-CN"/>
              </w:rPr>
            </w:pPr>
            <w:r>
              <w:rPr>
                <w:rFonts w:hint="eastAsia" w:ascii="宋体" w:hAnsi="宋体" w:cs="宋体"/>
                <w:color w:val="000000"/>
                <w:kern w:val="0"/>
                <w:sz w:val="24"/>
                <w:lang w:val="en-US" w:eastAsia="zh-CN"/>
              </w:rPr>
              <w:t xml:space="preserve">       其中：财政拨款</w:t>
            </w:r>
          </w:p>
        </w:tc>
        <w:tc>
          <w:tcPr>
            <w:tcW w:w="4649" w:type="dxa"/>
            <w:tcBorders>
              <w:top w:val="single" w:color="000000" w:sz="4" w:space="0"/>
              <w:left w:val="single" w:color="000000" w:sz="4" w:space="0"/>
              <w:bottom w:val="single" w:color="000000" w:sz="4" w:space="0"/>
              <w:right w:val="single" w:color="000000" w:sz="4" w:space="0"/>
            </w:tcBorders>
            <w:vAlign w:val="center"/>
          </w:tcPr>
          <w:p w14:paraId="6EB21E48">
            <w:pPr>
              <w:widowControl/>
              <w:jc w:val="left"/>
              <w:textAlignment w:val="center"/>
              <w:rPr>
                <w:rFonts w:hint="default" w:ascii="宋体" w:hAnsi="宋体" w:cs="宋体"/>
                <w:color w:val="000000"/>
                <w:kern w:val="0"/>
                <w:sz w:val="24"/>
                <w:lang w:val="en-US" w:eastAsia="zh-CN"/>
              </w:rPr>
            </w:pPr>
            <w:r>
              <w:rPr>
                <w:rFonts w:hint="eastAsia" w:ascii="宋体" w:hAnsi="宋体" w:cs="宋体"/>
                <w:color w:val="000000"/>
                <w:kern w:val="0"/>
                <w:sz w:val="24"/>
                <w:lang w:val="en-US" w:eastAsia="zh-CN"/>
              </w:rPr>
              <w:t xml:space="preserve">80.00 </w:t>
            </w:r>
          </w:p>
        </w:tc>
      </w:tr>
      <w:tr w14:paraId="118E6348">
        <w:tblPrEx>
          <w:tblCellMar>
            <w:top w:w="0" w:type="dxa"/>
            <w:left w:w="108" w:type="dxa"/>
            <w:bottom w:w="0" w:type="dxa"/>
            <w:right w:w="108" w:type="dxa"/>
          </w:tblCellMar>
        </w:tblPrEx>
        <w:trPr>
          <w:trHeight w:val="572" w:hRule="atLeast"/>
        </w:trPr>
        <w:tc>
          <w:tcPr>
            <w:tcW w:w="1393"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484B9BC6">
            <w:pPr>
              <w:jc w:val="center"/>
              <w:rPr>
                <w:rFonts w:ascii="宋体" w:hAnsi="宋体" w:cs="宋体"/>
                <w:color w:val="000000"/>
                <w:sz w:val="24"/>
              </w:rPr>
            </w:pPr>
          </w:p>
        </w:tc>
        <w:tc>
          <w:tcPr>
            <w:tcW w:w="3990" w:type="dxa"/>
            <w:gridSpan w:val="2"/>
            <w:tcBorders>
              <w:top w:val="single" w:color="000000" w:sz="4" w:space="0"/>
              <w:left w:val="single" w:color="000000" w:sz="4" w:space="0"/>
              <w:bottom w:val="single" w:color="000000" w:sz="4" w:space="0"/>
              <w:right w:val="nil"/>
            </w:tcBorders>
            <w:vAlign w:val="center"/>
          </w:tcPr>
          <w:p w14:paraId="14550B8C">
            <w:pPr>
              <w:widowControl/>
              <w:jc w:val="left"/>
              <w:textAlignment w:val="center"/>
              <w:rPr>
                <w:rFonts w:hint="default" w:ascii="宋体" w:hAnsi="宋体" w:cs="宋体"/>
                <w:color w:val="000000"/>
                <w:kern w:val="0"/>
                <w:sz w:val="24"/>
                <w:lang w:val="en-US" w:eastAsia="zh-CN"/>
              </w:rPr>
            </w:pPr>
            <w:r>
              <w:rPr>
                <w:rFonts w:hint="eastAsia" w:ascii="宋体" w:hAnsi="宋体" w:cs="宋体"/>
                <w:color w:val="000000"/>
                <w:kern w:val="0"/>
                <w:sz w:val="24"/>
                <w:lang w:val="en-US" w:eastAsia="zh-CN"/>
              </w:rPr>
              <w:t xml:space="preserve">             其他资金</w:t>
            </w:r>
          </w:p>
        </w:tc>
        <w:tc>
          <w:tcPr>
            <w:tcW w:w="4649" w:type="dxa"/>
            <w:tcBorders>
              <w:top w:val="single" w:color="000000" w:sz="4" w:space="0"/>
              <w:left w:val="single" w:color="000000" w:sz="4" w:space="0"/>
              <w:bottom w:val="single" w:color="000000" w:sz="4" w:space="0"/>
              <w:right w:val="single" w:color="000000" w:sz="4" w:space="0"/>
            </w:tcBorders>
            <w:vAlign w:val="center"/>
          </w:tcPr>
          <w:p w14:paraId="1BD21DE9">
            <w:pPr>
              <w:widowControl/>
              <w:jc w:val="left"/>
              <w:textAlignment w:val="center"/>
              <w:rPr>
                <w:rFonts w:hint="default" w:ascii="宋体" w:hAnsi="宋体" w:cs="宋体"/>
                <w:color w:val="000000"/>
                <w:kern w:val="0"/>
                <w:sz w:val="24"/>
                <w:lang w:val="en-US" w:eastAsia="zh-CN"/>
              </w:rPr>
            </w:pPr>
          </w:p>
        </w:tc>
      </w:tr>
      <w:tr w14:paraId="17FA3764">
        <w:tblPrEx>
          <w:tblCellMar>
            <w:top w:w="0" w:type="dxa"/>
            <w:left w:w="108" w:type="dxa"/>
            <w:bottom w:w="0" w:type="dxa"/>
            <w:right w:w="108" w:type="dxa"/>
          </w:tblCellMar>
        </w:tblPrEx>
        <w:trPr>
          <w:trHeight w:val="1706" w:hRule="atLeast"/>
        </w:trPr>
        <w:tc>
          <w:tcPr>
            <w:tcW w:w="537" w:type="dxa"/>
            <w:tcBorders>
              <w:top w:val="single" w:color="000000" w:sz="4" w:space="0"/>
              <w:left w:val="single" w:color="000000" w:sz="4" w:space="0"/>
              <w:bottom w:val="single" w:color="auto" w:sz="4" w:space="0"/>
              <w:right w:val="single" w:color="000000" w:sz="4" w:space="0"/>
            </w:tcBorders>
            <w:vAlign w:val="center"/>
          </w:tcPr>
          <w:p w14:paraId="4BA06416">
            <w:pPr>
              <w:widowControl/>
              <w:jc w:val="left"/>
              <w:textAlignment w:val="center"/>
              <w:rPr>
                <w:rFonts w:ascii="宋体" w:hAnsi="宋体" w:cs="宋体"/>
                <w:color w:val="000000"/>
                <w:sz w:val="24"/>
              </w:rPr>
            </w:pPr>
            <w:r>
              <w:rPr>
                <w:rFonts w:hint="eastAsia" w:ascii="宋体" w:hAnsi="宋体" w:cs="宋体"/>
                <w:color w:val="000000"/>
                <w:kern w:val="0"/>
                <w:sz w:val="24"/>
              </w:rPr>
              <w:t>总</w:t>
            </w:r>
            <w:r>
              <w:rPr>
                <w:rFonts w:hint="eastAsia" w:ascii="宋体" w:hAnsi="宋体" w:cs="宋体"/>
                <w:color w:val="000000"/>
                <w:kern w:val="0"/>
                <w:sz w:val="24"/>
              </w:rPr>
              <w:br w:type="textWrapping"/>
            </w:r>
            <w:r>
              <w:rPr>
                <w:rFonts w:hint="eastAsia" w:ascii="宋体" w:hAnsi="宋体" w:cs="宋体"/>
                <w:color w:val="000000"/>
                <w:kern w:val="0"/>
                <w:sz w:val="24"/>
              </w:rPr>
              <w:t>体</w:t>
            </w:r>
            <w:r>
              <w:rPr>
                <w:rFonts w:hint="eastAsia" w:ascii="宋体" w:hAnsi="宋体" w:cs="宋体"/>
                <w:color w:val="000000"/>
                <w:kern w:val="0"/>
                <w:sz w:val="24"/>
              </w:rPr>
              <w:br w:type="textWrapping"/>
            </w:r>
            <w:r>
              <w:rPr>
                <w:rFonts w:hint="eastAsia" w:ascii="宋体" w:hAnsi="宋体" w:cs="宋体"/>
                <w:color w:val="000000"/>
                <w:kern w:val="0"/>
                <w:sz w:val="24"/>
              </w:rPr>
              <w:t>目</w:t>
            </w:r>
            <w:r>
              <w:rPr>
                <w:rFonts w:hint="eastAsia" w:ascii="宋体" w:hAnsi="宋体" w:cs="宋体"/>
                <w:color w:val="000000"/>
                <w:kern w:val="0"/>
                <w:sz w:val="24"/>
              </w:rPr>
              <w:br w:type="textWrapping"/>
            </w:r>
            <w:r>
              <w:rPr>
                <w:rFonts w:hint="eastAsia" w:ascii="宋体" w:hAnsi="宋体" w:cs="宋体"/>
                <w:color w:val="000000"/>
                <w:kern w:val="0"/>
                <w:sz w:val="24"/>
              </w:rPr>
              <w:t>标</w:t>
            </w:r>
          </w:p>
        </w:tc>
        <w:tc>
          <w:tcPr>
            <w:tcW w:w="9495" w:type="dxa"/>
            <w:gridSpan w:val="5"/>
            <w:tcBorders>
              <w:top w:val="single" w:color="000000" w:sz="4" w:space="0"/>
              <w:left w:val="single" w:color="000000" w:sz="4" w:space="0"/>
              <w:bottom w:val="single" w:color="000000" w:sz="4" w:space="0"/>
              <w:right w:val="single" w:color="000000" w:sz="4" w:space="0"/>
            </w:tcBorders>
            <w:vAlign w:val="center"/>
          </w:tcPr>
          <w:p w14:paraId="3EFC1C37">
            <w:pPr>
              <w:widowControl/>
              <w:jc w:val="left"/>
              <w:textAlignment w:val="center"/>
              <w:rPr>
                <w:rFonts w:hint="default" w:ascii="宋体" w:hAnsi="宋体" w:cs="宋体"/>
                <w:color w:val="000000"/>
                <w:kern w:val="0"/>
                <w:sz w:val="24"/>
                <w:lang w:val="en-US" w:eastAsia="zh-CN"/>
              </w:rPr>
            </w:pPr>
            <w:r>
              <w:rPr>
                <w:rFonts w:hint="eastAsia" w:ascii="宋体" w:hAnsi="宋体" w:cs="宋体"/>
                <w:color w:val="000000"/>
                <w:kern w:val="0"/>
                <w:sz w:val="24"/>
                <w:lang w:val="en-US" w:eastAsia="zh-CN"/>
              </w:rPr>
              <w:t>以习近平新时代中国特色社会主义思想为指导，深入学习贯彻党的二十届四中全会精神以及省、市、区系列会议精神，办好乡科级主要领导干部读书班、县区联合乡科级领导干部进修班、中青年干部培训班等10个主体班次，围绕区委中心工作、重大决策部署，举办区级重点专题培训班至少5期，推动干部教育入脑入心。</w:t>
            </w:r>
          </w:p>
        </w:tc>
      </w:tr>
      <w:tr w14:paraId="420DFF06">
        <w:tblPrEx>
          <w:tblCellMar>
            <w:top w:w="0" w:type="dxa"/>
            <w:left w:w="108" w:type="dxa"/>
            <w:bottom w:w="0" w:type="dxa"/>
            <w:right w:w="108" w:type="dxa"/>
          </w:tblCellMar>
        </w:tblPrEx>
        <w:trPr>
          <w:trHeight w:val="1242" w:hRule="atLeast"/>
        </w:trPr>
        <w:tc>
          <w:tcPr>
            <w:tcW w:w="537" w:type="dxa"/>
            <w:vMerge w:val="restart"/>
            <w:tcBorders>
              <w:top w:val="single" w:color="auto" w:sz="4" w:space="0"/>
              <w:left w:val="single" w:color="auto" w:sz="4" w:space="0"/>
              <w:bottom w:val="single" w:color="auto" w:sz="4" w:space="0"/>
              <w:right w:val="single" w:color="auto" w:sz="4" w:space="0"/>
            </w:tcBorders>
            <w:vAlign w:val="center"/>
          </w:tcPr>
          <w:p w14:paraId="13F890E4">
            <w:pPr>
              <w:widowControl/>
              <w:jc w:val="center"/>
              <w:textAlignment w:val="center"/>
              <w:rPr>
                <w:rFonts w:ascii="宋体" w:hAnsi="宋体" w:cs="宋体"/>
                <w:color w:val="000000"/>
                <w:sz w:val="24"/>
              </w:rPr>
            </w:pPr>
            <w:r>
              <w:rPr>
                <w:rFonts w:hint="eastAsia" w:ascii="宋体" w:hAnsi="宋体" w:cs="宋体"/>
                <w:color w:val="000000"/>
                <w:kern w:val="0"/>
                <w:sz w:val="24"/>
              </w:rPr>
              <w:t>绩效指标</w:t>
            </w:r>
          </w:p>
        </w:tc>
        <w:tc>
          <w:tcPr>
            <w:tcW w:w="706" w:type="dxa"/>
            <w:tcBorders>
              <w:top w:val="single" w:color="000000" w:sz="4" w:space="0"/>
              <w:left w:val="single" w:color="auto" w:sz="4" w:space="0"/>
              <w:bottom w:val="single" w:color="000000" w:sz="4" w:space="0"/>
              <w:right w:val="single" w:color="000000" w:sz="4" w:space="0"/>
            </w:tcBorders>
            <w:vAlign w:val="center"/>
          </w:tcPr>
          <w:p w14:paraId="733D8059">
            <w:pPr>
              <w:widowControl/>
              <w:jc w:val="center"/>
              <w:textAlignment w:val="center"/>
              <w:rPr>
                <w:rFonts w:ascii="宋体" w:hAnsi="宋体" w:cs="宋体"/>
                <w:color w:val="000000"/>
                <w:sz w:val="24"/>
              </w:rPr>
            </w:pPr>
            <w:r>
              <w:rPr>
                <w:rFonts w:hint="eastAsia" w:ascii="宋体" w:hAnsi="宋体" w:cs="宋体"/>
                <w:color w:val="000000"/>
                <w:kern w:val="0"/>
                <w:sz w:val="24"/>
              </w:rPr>
              <w:t>一级</w:t>
            </w:r>
            <w:r>
              <w:rPr>
                <w:rFonts w:hint="eastAsia" w:ascii="宋体" w:hAnsi="宋体" w:cs="宋体"/>
                <w:color w:val="000000"/>
                <w:kern w:val="0"/>
                <w:sz w:val="24"/>
              </w:rPr>
              <w:br w:type="textWrapping"/>
            </w:r>
            <w:r>
              <w:rPr>
                <w:rFonts w:hint="eastAsia" w:ascii="宋体" w:hAnsi="宋体" w:cs="宋体"/>
                <w:color w:val="000000"/>
                <w:kern w:val="0"/>
                <w:sz w:val="24"/>
              </w:rPr>
              <w:t>指标</w:t>
            </w:r>
          </w:p>
        </w:tc>
        <w:tc>
          <w:tcPr>
            <w:tcW w:w="804" w:type="dxa"/>
            <w:gridSpan w:val="2"/>
            <w:tcBorders>
              <w:top w:val="single" w:color="000000" w:sz="4" w:space="0"/>
              <w:left w:val="single" w:color="000000" w:sz="4" w:space="0"/>
              <w:bottom w:val="single" w:color="000000" w:sz="4" w:space="0"/>
              <w:right w:val="single" w:color="000000" w:sz="4" w:space="0"/>
            </w:tcBorders>
            <w:vAlign w:val="center"/>
          </w:tcPr>
          <w:p w14:paraId="419FF5C7">
            <w:pPr>
              <w:widowControl/>
              <w:jc w:val="center"/>
              <w:textAlignment w:val="center"/>
              <w:rPr>
                <w:rFonts w:ascii="宋体" w:hAnsi="宋体" w:cs="宋体"/>
                <w:color w:val="000000"/>
                <w:sz w:val="24"/>
              </w:rPr>
            </w:pPr>
            <w:r>
              <w:rPr>
                <w:rFonts w:hint="eastAsia" w:ascii="宋体" w:hAnsi="宋体" w:cs="宋体"/>
                <w:color w:val="000000"/>
                <w:kern w:val="0"/>
                <w:sz w:val="24"/>
              </w:rPr>
              <w:t>二级指标</w:t>
            </w:r>
          </w:p>
        </w:tc>
        <w:tc>
          <w:tcPr>
            <w:tcW w:w="3336" w:type="dxa"/>
            <w:tcBorders>
              <w:top w:val="single" w:color="000000" w:sz="4" w:space="0"/>
              <w:left w:val="single" w:color="000000" w:sz="4" w:space="0"/>
              <w:bottom w:val="single" w:color="000000" w:sz="4" w:space="0"/>
              <w:right w:val="single" w:color="000000" w:sz="4" w:space="0"/>
            </w:tcBorders>
            <w:vAlign w:val="center"/>
          </w:tcPr>
          <w:p w14:paraId="2A00D53F">
            <w:pPr>
              <w:widowControl/>
              <w:jc w:val="center"/>
              <w:textAlignment w:val="center"/>
              <w:rPr>
                <w:rFonts w:ascii="宋体" w:hAnsi="宋体" w:cs="宋体"/>
                <w:color w:val="000000"/>
                <w:sz w:val="24"/>
              </w:rPr>
            </w:pPr>
            <w:r>
              <w:rPr>
                <w:rFonts w:hint="eastAsia" w:ascii="宋体" w:hAnsi="宋体" w:cs="宋体"/>
                <w:color w:val="000000"/>
                <w:kern w:val="0"/>
                <w:sz w:val="24"/>
              </w:rPr>
              <w:t>三级指标</w:t>
            </w:r>
          </w:p>
        </w:tc>
        <w:tc>
          <w:tcPr>
            <w:tcW w:w="4649" w:type="dxa"/>
            <w:tcBorders>
              <w:top w:val="single" w:color="000000" w:sz="4" w:space="0"/>
              <w:left w:val="single" w:color="000000" w:sz="4" w:space="0"/>
              <w:bottom w:val="single" w:color="auto" w:sz="4" w:space="0"/>
              <w:right w:val="single" w:color="000000" w:sz="4" w:space="0"/>
            </w:tcBorders>
            <w:vAlign w:val="center"/>
          </w:tcPr>
          <w:p w14:paraId="48610C68">
            <w:pPr>
              <w:widowControl/>
              <w:jc w:val="left"/>
              <w:textAlignment w:val="center"/>
              <w:rPr>
                <w:rFonts w:hint="default" w:ascii="宋体" w:hAnsi="宋体" w:cs="宋体"/>
                <w:color w:val="000000"/>
                <w:kern w:val="0"/>
                <w:sz w:val="24"/>
                <w:lang w:val="en-US" w:eastAsia="zh-CN"/>
              </w:rPr>
            </w:pPr>
            <w:r>
              <w:rPr>
                <w:rFonts w:hint="eastAsia" w:ascii="宋体" w:hAnsi="宋体" w:cs="宋体"/>
                <w:color w:val="000000"/>
                <w:kern w:val="0"/>
                <w:sz w:val="24"/>
                <w:lang w:val="en-US" w:eastAsia="zh-CN"/>
              </w:rPr>
              <w:t>指标值（包含数字及文字描述）</w:t>
            </w:r>
          </w:p>
        </w:tc>
      </w:tr>
      <w:tr w14:paraId="4B435A2B">
        <w:tblPrEx>
          <w:tblCellMar>
            <w:top w:w="0" w:type="dxa"/>
            <w:left w:w="108" w:type="dxa"/>
            <w:bottom w:w="0" w:type="dxa"/>
            <w:right w:w="108" w:type="dxa"/>
          </w:tblCellMar>
        </w:tblPrEx>
        <w:trPr>
          <w:trHeight w:val="126" w:hRule="atLeast"/>
        </w:trPr>
        <w:tc>
          <w:tcPr>
            <w:tcW w:w="537" w:type="dxa"/>
            <w:vMerge w:val="continue"/>
            <w:tcBorders>
              <w:top w:val="single" w:color="auto" w:sz="4" w:space="0"/>
              <w:left w:val="single" w:color="auto" w:sz="4" w:space="0"/>
              <w:bottom w:val="single" w:color="auto" w:sz="4" w:space="0"/>
              <w:right w:val="single" w:color="auto" w:sz="4" w:space="0"/>
            </w:tcBorders>
            <w:vAlign w:val="center"/>
          </w:tcPr>
          <w:p w14:paraId="325832A9">
            <w:pPr>
              <w:jc w:val="center"/>
              <w:rPr>
                <w:rFonts w:ascii="宋体" w:hAnsi="宋体" w:cs="宋体"/>
                <w:color w:val="000000"/>
                <w:sz w:val="24"/>
              </w:rPr>
            </w:pPr>
          </w:p>
        </w:tc>
        <w:tc>
          <w:tcPr>
            <w:tcW w:w="706" w:type="dxa"/>
            <w:vMerge w:val="restart"/>
            <w:tcBorders>
              <w:top w:val="single" w:color="000000" w:sz="4" w:space="0"/>
              <w:left w:val="single" w:color="auto" w:sz="4" w:space="0"/>
              <w:right w:val="single" w:color="000000" w:sz="4" w:space="0"/>
            </w:tcBorders>
            <w:vAlign w:val="center"/>
          </w:tcPr>
          <w:p w14:paraId="1194F4DA">
            <w:pPr>
              <w:widowControl/>
              <w:jc w:val="center"/>
              <w:textAlignment w:val="center"/>
              <w:rPr>
                <w:rFonts w:ascii="宋体" w:hAnsi="宋体" w:cs="宋体"/>
                <w:color w:val="000000"/>
                <w:sz w:val="24"/>
              </w:rPr>
            </w:pPr>
            <w:r>
              <w:rPr>
                <w:rFonts w:hint="eastAsia" w:ascii="宋体" w:hAnsi="宋体" w:cs="宋体"/>
                <w:color w:val="000000"/>
                <w:kern w:val="0"/>
                <w:sz w:val="24"/>
              </w:rPr>
              <w:t>项目完成</w:t>
            </w:r>
          </w:p>
        </w:tc>
        <w:tc>
          <w:tcPr>
            <w:tcW w:w="804" w:type="dxa"/>
            <w:gridSpan w:val="2"/>
            <w:vMerge w:val="restart"/>
            <w:tcBorders>
              <w:top w:val="single" w:color="000000" w:sz="4" w:space="0"/>
              <w:left w:val="single" w:color="000000" w:sz="4" w:space="0"/>
              <w:right w:val="single" w:color="000000" w:sz="4" w:space="0"/>
            </w:tcBorders>
            <w:vAlign w:val="center"/>
          </w:tcPr>
          <w:p w14:paraId="3A6F04E6">
            <w:pPr>
              <w:widowControl/>
              <w:jc w:val="center"/>
              <w:textAlignment w:val="center"/>
              <w:rPr>
                <w:rFonts w:ascii="宋体" w:hAnsi="宋体" w:cs="宋体"/>
                <w:color w:val="000000"/>
                <w:sz w:val="24"/>
              </w:rPr>
            </w:pPr>
            <w:r>
              <w:rPr>
                <w:rFonts w:hint="eastAsia" w:ascii="宋体" w:hAnsi="宋体" w:cs="宋体"/>
                <w:color w:val="000000"/>
                <w:kern w:val="0"/>
                <w:sz w:val="24"/>
              </w:rPr>
              <w:t>数量指标</w:t>
            </w:r>
          </w:p>
        </w:tc>
        <w:tc>
          <w:tcPr>
            <w:tcW w:w="3336" w:type="dxa"/>
            <w:tcBorders>
              <w:top w:val="single" w:color="000000" w:sz="4" w:space="0"/>
              <w:left w:val="single" w:color="000000" w:sz="4" w:space="0"/>
              <w:bottom w:val="single" w:color="000000" w:sz="4" w:space="0"/>
              <w:right w:val="single" w:color="auto" w:sz="4" w:space="0"/>
            </w:tcBorders>
            <w:vAlign w:val="center"/>
          </w:tcPr>
          <w:p w14:paraId="2B901780">
            <w:pPr>
              <w:widowControl/>
              <w:jc w:val="both"/>
              <w:textAlignment w:val="center"/>
              <w:rPr>
                <w:rFonts w:ascii="宋体" w:hAnsi="宋体" w:cs="宋体"/>
                <w:color w:val="000000"/>
                <w:sz w:val="24"/>
              </w:rPr>
            </w:pPr>
            <w:r>
              <w:rPr>
                <w:rFonts w:hint="eastAsia"/>
                <w:spacing w:val="-1"/>
                <w:sz w:val="24"/>
                <w:szCs w:val="24"/>
              </w:rPr>
              <w:t>举办主体班次</w:t>
            </w:r>
          </w:p>
        </w:tc>
        <w:tc>
          <w:tcPr>
            <w:tcW w:w="4649" w:type="dxa"/>
            <w:tcBorders>
              <w:top w:val="single" w:color="auto" w:sz="4" w:space="0"/>
              <w:left w:val="single" w:color="auto" w:sz="4" w:space="0"/>
              <w:bottom w:val="single" w:color="auto" w:sz="4" w:space="0"/>
              <w:right w:val="single" w:color="auto" w:sz="4" w:space="0"/>
            </w:tcBorders>
            <w:vAlign w:val="center"/>
          </w:tcPr>
          <w:p w14:paraId="4181FCB3">
            <w:pPr>
              <w:widowControl/>
              <w:jc w:val="left"/>
              <w:textAlignment w:val="center"/>
              <w:rPr>
                <w:rFonts w:hint="default" w:ascii="宋体" w:hAnsi="宋体" w:cs="宋体"/>
                <w:color w:val="000000"/>
                <w:kern w:val="0"/>
                <w:sz w:val="24"/>
                <w:lang w:val="en-US" w:eastAsia="zh-CN"/>
              </w:rPr>
            </w:pPr>
            <w:r>
              <w:rPr>
                <w:rFonts w:hint="eastAsia" w:ascii="宋体" w:hAnsi="宋体" w:cs="宋体"/>
                <w:color w:val="000000"/>
                <w:kern w:val="0"/>
                <w:sz w:val="24"/>
                <w:lang w:val="en-US" w:eastAsia="zh-CN"/>
              </w:rPr>
              <w:t>举办乡科级主要领导干部读书班、县区联合乡科级领导干部进修班、中青年干部培训班、任职培训班等10余个主体班次；其中乡科级主要领导读书班预计2026年至少举办1期，培训全区100余名科级领导干部；中青年干部培训班预计举办1期，培训20名左右优秀年轻干部、选调生等；任职培训班2026年预计举办1期，调训40名左右新提拔科级领导干部；全国新录用公务员初任培训班2026年举办1期（7天），参训学员为仁和区2026年新录用公务员（含市级垂管部门）约80人</w:t>
            </w:r>
          </w:p>
        </w:tc>
      </w:tr>
      <w:tr w14:paraId="348CE2EF">
        <w:tblPrEx>
          <w:tblCellMar>
            <w:top w:w="0" w:type="dxa"/>
            <w:left w:w="108" w:type="dxa"/>
            <w:bottom w:w="0" w:type="dxa"/>
            <w:right w:w="108" w:type="dxa"/>
          </w:tblCellMar>
        </w:tblPrEx>
        <w:trPr>
          <w:trHeight w:val="1306" w:hRule="atLeast"/>
        </w:trPr>
        <w:tc>
          <w:tcPr>
            <w:tcW w:w="537" w:type="dxa"/>
            <w:vMerge w:val="continue"/>
            <w:tcBorders>
              <w:top w:val="single" w:color="auto" w:sz="4" w:space="0"/>
              <w:left w:val="single" w:color="auto" w:sz="4" w:space="0"/>
              <w:bottom w:val="single" w:color="auto" w:sz="4" w:space="0"/>
              <w:right w:val="single" w:color="auto" w:sz="4" w:space="0"/>
            </w:tcBorders>
            <w:vAlign w:val="center"/>
          </w:tcPr>
          <w:p w14:paraId="28F751C8">
            <w:pPr>
              <w:jc w:val="center"/>
              <w:rPr>
                <w:rFonts w:ascii="宋体" w:hAnsi="宋体" w:cs="宋体"/>
                <w:color w:val="000000"/>
                <w:sz w:val="24"/>
              </w:rPr>
            </w:pPr>
          </w:p>
        </w:tc>
        <w:tc>
          <w:tcPr>
            <w:tcW w:w="706" w:type="dxa"/>
            <w:vMerge w:val="continue"/>
            <w:tcBorders>
              <w:left w:val="single" w:color="auto" w:sz="4" w:space="0"/>
              <w:right w:val="single" w:color="000000" w:sz="4" w:space="0"/>
            </w:tcBorders>
            <w:vAlign w:val="center"/>
          </w:tcPr>
          <w:p w14:paraId="6F29D367">
            <w:pPr>
              <w:widowControl/>
              <w:jc w:val="center"/>
              <w:textAlignment w:val="center"/>
              <w:rPr>
                <w:rFonts w:ascii="宋体" w:hAnsi="宋体" w:cs="宋体"/>
                <w:color w:val="000000"/>
                <w:kern w:val="0"/>
                <w:sz w:val="24"/>
              </w:rPr>
            </w:pPr>
          </w:p>
        </w:tc>
        <w:tc>
          <w:tcPr>
            <w:tcW w:w="804" w:type="dxa"/>
            <w:gridSpan w:val="2"/>
            <w:vMerge w:val="continue"/>
            <w:tcBorders>
              <w:left w:val="single" w:color="000000" w:sz="4" w:space="0"/>
              <w:right w:val="single" w:color="000000" w:sz="4" w:space="0"/>
            </w:tcBorders>
            <w:vAlign w:val="center"/>
          </w:tcPr>
          <w:p w14:paraId="70F5B9AA">
            <w:pPr>
              <w:widowControl/>
              <w:jc w:val="center"/>
              <w:textAlignment w:val="center"/>
              <w:rPr>
                <w:rFonts w:ascii="宋体" w:hAnsi="宋体" w:cs="宋体"/>
                <w:color w:val="000000"/>
                <w:kern w:val="0"/>
                <w:sz w:val="24"/>
              </w:rPr>
            </w:pPr>
          </w:p>
        </w:tc>
        <w:tc>
          <w:tcPr>
            <w:tcW w:w="3336" w:type="dxa"/>
            <w:tcBorders>
              <w:top w:val="single" w:color="000000" w:sz="4" w:space="0"/>
              <w:left w:val="single" w:color="000000" w:sz="4" w:space="0"/>
              <w:bottom w:val="single" w:color="000000" w:sz="4" w:space="0"/>
              <w:right w:val="single" w:color="auto" w:sz="4" w:space="0"/>
            </w:tcBorders>
            <w:vAlign w:val="center"/>
          </w:tcPr>
          <w:p w14:paraId="1753B4B4">
            <w:pPr>
              <w:widowControl/>
              <w:jc w:val="both"/>
              <w:textAlignment w:val="center"/>
              <w:rPr>
                <w:rFonts w:ascii="宋体" w:hAnsi="宋体" w:cs="宋体"/>
                <w:color w:val="000000"/>
                <w:sz w:val="24"/>
              </w:rPr>
            </w:pPr>
            <w:r>
              <w:rPr>
                <w:rFonts w:hint="eastAsia"/>
                <w:sz w:val="24"/>
                <w:szCs w:val="24"/>
              </w:rPr>
              <w:t>举办专题班次</w:t>
            </w:r>
          </w:p>
        </w:tc>
        <w:tc>
          <w:tcPr>
            <w:tcW w:w="4649" w:type="dxa"/>
            <w:tcBorders>
              <w:top w:val="single" w:color="auto" w:sz="4" w:space="0"/>
              <w:left w:val="single" w:color="auto" w:sz="4" w:space="0"/>
              <w:bottom w:val="single" w:color="auto" w:sz="4" w:space="0"/>
              <w:right w:val="single" w:color="auto" w:sz="4" w:space="0"/>
            </w:tcBorders>
            <w:vAlign w:val="center"/>
          </w:tcPr>
          <w:p w14:paraId="314D6C39">
            <w:pPr>
              <w:pStyle w:val="14"/>
              <w:spacing w:line="240" w:lineRule="auto"/>
              <w:ind w:left="0"/>
              <w:jc w:val="both"/>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围绕区委中心工作、重大决策部署，举办区级（赴外）重点专题培训班至少5期</w:t>
            </w:r>
          </w:p>
          <w:p w14:paraId="5DB68E17">
            <w:pPr>
              <w:widowControl/>
              <w:jc w:val="both"/>
              <w:textAlignment w:val="center"/>
              <w:rPr>
                <w:rFonts w:hint="default"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1期7天，培训250人左右</w:t>
            </w:r>
          </w:p>
        </w:tc>
      </w:tr>
      <w:tr w14:paraId="372908D3">
        <w:tblPrEx>
          <w:tblCellMar>
            <w:top w:w="0" w:type="dxa"/>
            <w:left w:w="108" w:type="dxa"/>
            <w:bottom w:w="0" w:type="dxa"/>
            <w:right w:w="108" w:type="dxa"/>
          </w:tblCellMar>
        </w:tblPrEx>
        <w:trPr>
          <w:trHeight w:val="844" w:hRule="atLeast"/>
        </w:trPr>
        <w:tc>
          <w:tcPr>
            <w:tcW w:w="537" w:type="dxa"/>
            <w:vMerge w:val="continue"/>
            <w:tcBorders>
              <w:top w:val="single" w:color="auto" w:sz="4" w:space="0"/>
              <w:left w:val="single" w:color="auto" w:sz="4" w:space="0"/>
              <w:bottom w:val="single" w:color="auto" w:sz="4" w:space="0"/>
              <w:right w:val="single" w:color="auto" w:sz="4" w:space="0"/>
            </w:tcBorders>
            <w:vAlign w:val="center"/>
          </w:tcPr>
          <w:p w14:paraId="3FA451AC">
            <w:pPr>
              <w:jc w:val="center"/>
              <w:rPr>
                <w:rFonts w:ascii="宋体" w:hAnsi="宋体" w:cs="宋体"/>
                <w:color w:val="000000"/>
                <w:sz w:val="24"/>
              </w:rPr>
            </w:pPr>
          </w:p>
        </w:tc>
        <w:tc>
          <w:tcPr>
            <w:tcW w:w="706" w:type="dxa"/>
            <w:vMerge w:val="continue"/>
            <w:tcBorders>
              <w:left w:val="single" w:color="auto" w:sz="4" w:space="0"/>
              <w:right w:val="single" w:color="000000" w:sz="4" w:space="0"/>
            </w:tcBorders>
            <w:vAlign w:val="center"/>
          </w:tcPr>
          <w:p w14:paraId="56716FE8">
            <w:pPr>
              <w:jc w:val="center"/>
              <w:rPr>
                <w:rFonts w:ascii="宋体" w:hAnsi="宋体" w:cs="宋体"/>
                <w:color w:val="000000"/>
                <w:sz w:val="24"/>
              </w:rPr>
            </w:pPr>
          </w:p>
        </w:tc>
        <w:tc>
          <w:tcPr>
            <w:tcW w:w="804" w:type="dxa"/>
            <w:gridSpan w:val="2"/>
            <w:tcBorders>
              <w:top w:val="single" w:color="000000" w:sz="4" w:space="0"/>
              <w:left w:val="single" w:color="000000" w:sz="4" w:space="0"/>
              <w:right w:val="single" w:color="000000" w:sz="4" w:space="0"/>
            </w:tcBorders>
            <w:vAlign w:val="center"/>
          </w:tcPr>
          <w:p w14:paraId="65BE32BE">
            <w:pPr>
              <w:widowControl/>
              <w:jc w:val="center"/>
              <w:textAlignment w:val="center"/>
              <w:rPr>
                <w:rFonts w:ascii="宋体" w:hAnsi="宋体" w:cs="宋体"/>
                <w:color w:val="000000"/>
                <w:sz w:val="24"/>
              </w:rPr>
            </w:pPr>
            <w:r>
              <w:rPr>
                <w:rFonts w:hint="eastAsia" w:ascii="宋体" w:hAnsi="宋体" w:cs="宋体"/>
                <w:color w:val="000000"/>
                <w:kern w:val="0"/>
                <w:sz w:val="24"/>
              </w:rPr>
              <w:t>质量指标</w:t>
            </w:r>
          </w:p>
        </w:tc>
        <w:tc>
          <w:tcPr>
            <w:tcW w:w="3336" w:type="dxa"/>
            <w:tcBorders>
              <w:top w:val="single" w:color="000000" w:sz="4" w:space="0"/>
              <w:left w:val="single" w:color="000000" w:sz="4" w:space="0"/>
              <w:bottom w:val="single" w:color="000000" w:sz="4" w:space="0"/>
              <w:right w:val="single" w:color="auto" w:sz="4" w:space="0"/>
            </w:tcBorders>
            <w:vAlign w:val="center"/>
          </w:tcPr>
          <w:p w14:paraId="1BB46950">
            <w:pPr>
              <w:widowControl/>
              <w:jc w:val="both"/>
              <w:textAlignment w:val="center"/>
              <w:rPr>
                <w:rFonts w:ascii="宋体" w:hAnsi="宋体" w:cs="宋体"/>
                <w:color w:val="000000"/>
                <w:sz w:val="24"/>
              </w:rPr>
            </w:pPr>
            <w:r>
              <w:rPr>
                <w:spacing w:val="1"/>
                <w:sz w:val="24"/>
                <w:szCs w:val="24"/>
              </w:rPr>
              <w:t>目标任务完成率</w:t>
            </w:r>
          </w:p>
        </w:tc>
        <w:tc>
          <w:tcPr>
            <w:tcW w:w="4649" w:type="dxa"/>
            <w:tcBorders>
              <w:top w:val="single" w:color="auto" w:sz="4" w:space="0"/>
              <w:left w:val="single" w:color="auto" w:sz="4" w:space="0"/>
              <w:bottom w:val="single" w:color="auto" w:sz="4" w:space="0"/>
              <w:right w:val="single" w:color="auto" w:sz="4" w:space="0"/>
            </w:tcBorders>
            <w:vAlign w:val="center"/>
          </w:tcPr>
          <w:p w14:paraId="195E72AD">
            <w:pPr>
              <w:widowControl/>
              <w:jc w:val="left"/>
              <w:textAlignment w:val="center"/>
              <w:rPr>
                <w:rFonts w:hint="default" w:ascii="宋体" w:hAnsi="宋体" w:eastAsia="宋体" w:cs="宋体"/>
                <w:color w:val="000000"/>
                <w:kern w:val="0"/>
                <w:sz w:val="24"/>
                <w:szCs w:val="24"/>
                <w:lang w:val="en-US" w:eastAsia="zh-CN" w:bidi="ar-SA"/>
              </w:rPr>
            </w:pPr>
            <w:r>
              <w:rPr>
                <w:rFonts w:hint="default" w:ascii="宋体" w:hAnsi="宋体" w:eastAsia="宋体" w:cs="宋体"/>
                <w:color w:val="000000"/>
                <w:kern w:val="0"/>
                <w:sz w:val="24"/>
                <w:szCs w:val="24"/>
                <w:lang w:val="en-US" w:eastAsia="zh-CN" w:bidi="ar-SA"/>
              </w:rPr>
              <w:t>100%</w:t>
            </w:r>
          </w:p>
        </w:tc>
      </w:tr>
      <w:tr w14:paraId="09B20A2F">
        <w:tblPrEx>
          <w:tblCellMar>
            <w:top w:w="0" w:type="dxa"/>
            <w:left w:w="108" w:type="dxa"/>
            <w:bottom w:w="0" w:type="dxa"/>
            <w:right w:w="108" w:type="dxa"/>
          </w:tblCellMar>
        </w:tblPrEx>
        <w:trPr>
          <w:trHeight w:val="465" w:hRule="atLeast"/>
        </w:trPr>
        <w:tc>
          <w:tcPr>
            <w:tcW w:w="537" w:type="dxa"/>
            <w:vMerge w:val="continue"/>
            <w:tcBorders>
              <w:top w:val="single" w:color="auto" w:sz="4" w:space="0"/>
              <w:left w:val="single" w:color="auto" w:sz="4" w:space="0"/>
              <w:bottom w:val="single" w:color="auto" w:sz="4" w:space="0"/>
              <w:right w:val="single" w:color="auto" w:sz="4" w:space="0"/>
            </w:tcBorders>
            <w:vAlign w:val="center"/>
          </w:tcPr>
          <w:p w14:paraId="2D6B46DD">
            <w:pPr>
              <w:jc w:val="center"/>
              <w:rPr>
                <w:rFonts w:ascii="宋体" w:hAnsi="宋体" w:cs="宋体"/>
                <w:color w:val="000000"/>
                <w:sz w:val="24"/>
              </w:rPr>
            </w:pPr>
          </w:p>
        </w:tc>
        <w:tc>
          <w:tcPr>
            <w:tcW w:w="706" w:type="dxa"/>
            <w:vMerge w:val="continue"/>
            <w:tcBorders>
              <w:left w:val="single" w:color="auto" w:sz="4" w:space="0"/>
              <w:bottom w:val="single" w:color="auto" w:sz="4" w:space="0"/>
              <w:right w:val="single" w:color="000000" w:sz="4" w:space="0"/>
            </w:tcBorders>
            <w:vAlign w:val="center"/>
          </w:tcPr>
          <w:p w14:paraId="66EA5B92">
            <w:pPr>
              <w:jc w:val="center"/>
              <w:rPr>
                <w:rFonts w:ascii="宋体" w:hAnsi="宋体" w:cs="宋体"/>
                <w:color w:val="000000"/>
                <w:sz w:val="24"/>
              </w:rPr>
            </w:pPr>
          </w:p>
        </w:tc>
        <w:tc>
          <w:tcPr>
            <w:tcW w:w="804" w:type="dxa"/>
            <w:gridSpan w:val="2"/>
            <w:tcBorders>
              <w:top w:val="single" w:color="000000" w:sz="4" w:space="0"/>
              <w:left w:val="single" w:color="000000" w:sz="4" w:space="0"/>
              <w:bottom w:val="single" w:color="auto" w:sz="4" w:space="0"/>
              <w:right w:val="single" w:color="000000" w:sz="4" w:space="0"/>
            </w:tcBorders>
            <w:vAlign w:val="center"/>
          </w:tcPr>
          <w:p w14:paraId="4541CFDB">
            <w:pPr>
              <w:widowControl/>
              <w:jc w:val="center"/>
              <w:textAlignment w:val="center"/>
              <w:rPr>
                <w:rFonts w:ascii="宋体" w:hAnsi="宋体" w:cs="宋体"/>
                <w:color w:val="000000"/>
                <w:sz w:val="24"/>
              </w:rPr>
            </w:pPr>
            <w:r>
              <w:rPr>
                <w:rFonts w:hint="eastAsia" w:ascii="宋体" w:hAnsi="宋体" w:cs="宋体"/>
                <w:color w:val="000000"/>
                <w:kern w:val="0"/>
                <w:sz w:val="24"/>
              </w:rPr>
              <w:t>时效指标</w:t>
            </w:r>
          </w:p>
        </w:tc>
        <w:tc>
          <w:tcPr>
            <w:tcW w:w="3336" w:type="dxa"/>
            <w:tcBorders>
              <w:top w:val="single" w:color="000000" w:sz="4" w:space="0"/>
              <w:left w:val="single" w:color="000000" w:sz="4" w:space="0"/>
              <w:bottom w:val="single" w:color="auto" w:sz="4" w:space="0"/>
              <w:right w:val="single" w:color="auto" w:sz="4" w:space="0"/>
            </w:tcBorders>
            <w:vAlign w:val="center"/>
          </w:tcPr>
          <w:p w14:paraId="30788081">
            <w:pPr>
              <w:widowControl/>
              <w:jc w:val="both"/>
              <w:textAlignment w:val="center"/>
              <w:rPr>
                <w:rFonts w:ascii="宋体" w:hAnsi="宋体" w:cs="宋体"/>
                <w:color w:val="000000"/>
                <w:sz w:val="24"/>
              </w:rPr>
            </w:pPr>
            <w:r>
              <w:rPr>
                <w:rFonts w:hint="eastAsia"/>
                <w:spacing w:val="1"/>
                <w:sz w:val="24"/>
                <w:szCs w:val="24"/>
              </w:rPr>
              <w:t>培训任务完成时限</w:t>
            </w:r>
          </w:p>
        </w:tc>
        <w:tc>
          <w:tcPr>
            <w:tcW w:w="4649" w:type="dxa"/>
            <w:tcBorders>
              <w:top w:val="single" w:color="auto" w:sz="4" w:space="0"/>
              <w:left w:val="single" w:color="auto" w:sz="4" w:space="0"/>
              <w:bottom w:val="single" w:color="auto" w:sz="4" w:space="0"/>
              <w:right w:val="single" w:color="auto" w:sz="4" w:space="0"/>
            </w:tcBorders>
            <w:vAlign w:val="center"/>
          </w:tcPr>
          <w:p w14:paraId="7E5396B6">
            <w:pPr>
              <w:widowControl/>
              <w:jc w:val="left"/>
              <w:textAlignment w:val="center"/>
              <w:rPr>
                <w:rFonts w:hint="default"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2026年1-12月</w:t>
            </w:r>
          </w:p>
        </w:tc>
      </w:tr>
      <w:tr w14:paraId="046AA58E">
        <w:tblPrEx>
          <w:tblCellMar>
            <w:top w:w="0" w:type="dxa"/>
            <w:left w:w="108" w:type="dxa"/>
            <w:bottom w:w="0" w:type="dxa"/>
            <w:right w:w="108" w:type="dxa"/>
          </w:tblCellMar>
        </w:tblPrEx>
        <w:trPr>
          <w:trHeight w:val="3470" w:hRule="atLeast"/>
        </w:trPr>
        <w:tc>
          <w:tcPr>
            <w:tcW w:w="537" w:type="dxa"/>
            <w:vMerge w:val="continue"/>
            <w:tcBorders>
              <w:top w:val="single" w:color="auto" w:sz="4" w:space="0"/>
              <w:left w:val="single" w:color="auto" w:sz="4" w:space="0"/>
              <w:bottom w:val="single" w:color="auto" w:sz="4" w:space="0"/>
              <w:right w:val="single" w:color="auto" w:sz="4" w:space="0"/>
            </w:tcBorders>
            <w:vAlign w:val="center"/>
          </w:tcPr>
          <w:p w14:paraId="2FC2ACEE">
            <w:pPr>
              <w:jc w:val="center"/>
              <w:rPr>
                <w:rFonts w:ascii="宋体" w:hAnsi="宋体" w:cs="宋体"/>
                <w:color w:val="000000"/>
                <w:sz w:val="24"/>
              </w:rPr>
            </w:pPr>
          </w:p>
        </w:tc>
        <w:tc>
          <w:tcPr>
            <w:tcW w:w="706" w:type="dxa"/>
            <w:vMerge w:val="continue"/>
            <w:tcBorders>
              <w:top w:val="single" w:color="auto" w:sz="4" w:space="0"/>
              <w:left w:val="single" w:color="auto" w:sz="4" w:space="0"/>
              <w:bottom w:val="single" w:color="auto" w:sz="4" w:space="0"/>
              <w:right w:val="single" w:color="000000" w:sz="4" w:space="0"/>
            </w:tcBorders>
            <w:vAlign w:val="center"/>
          </w:tcPr>
          <w:p w14:paraId="493CF86F">
            <w:pPr>
              <w:jc w:val="center"/>
              <w:rPr>
                <w:rFonts w:ascii="宋体" w:hAnsi="宋体" w:cs="宋体"/>
                <w:color w:val="000000"/>
                <w:sz w:val="24"/>
              </w:rPr>
            </w:pPr>
          </w:p>
        </w:tc>
        <w:tc>
          <w:tcPr>
            <w:tcW w:w="804" w:type="dxa"/>
            <w:gridSpan w:val="2"/>
            <w:vMerge w:val="restart"/>
            <w:tcBorders>
              <w:top w:val="single" w:color="auto" w:sz="4" w:space="0"/>
              <w:left w:val="single" w:color="000000" w:sz="4" w:space="0"/>
              <w:bottom w:val="single" w:color="auto" w:sz="4" w:space="0"/>
              <w:right w:val="single" w:color="000000" w:sz="4" w:space="0"/>
            </w:tcBorders>
            <w:vAlign w:val="center"/>
          </w:tcPr>
          <w:p w14:paraId="310F1FEE">
            <w:pPr>
              <w:widowControl/>
              <w:jc w:val="center"/>
              <w:textAlignment w:val="center"/>
              <w:rPr>
                <w:rFonts w:ascii="宋体" w:hAnsi="宋体" w:cs="宋体"/>
                <w:color w:val="000000"/>
                <w:sz w:val="24"/>
              </w:rPr>
            </w:pPr>
            <w:r>
              <w:rPr>
                <w:rFonts w:hint="eastAsia" w:ascii="宋体" w:hAnsi="宋体" w:cs="宋体"/>
                <w:color w:val="000000"/>
                <w:kern w:val="0"/>
                <w:sz w:val="24"/>
              </w:rPr>
              <w:t>成本指标</w:t>
            </w:r>
          </w:p>
        </w:tc>
        <w:tc>
          <w:tcPr>
            <w:tcW w:w="3336" w:type="dxa"/>
            <w:tcBorders>
              <w:top w:val="single" w:color="auto" w:sz="4" w:space="0"/>
              <w:left w:val="single" w:color="000000" w:sz="4" w:space="0"/>
              <w:bottom w:val="single" w:color="auto" w:sz="4" w:space="0"/>
              <w:right w:val="single" w:color="auto" w:sz="4" w:space="0"/>
            </w:tcBorders>
            <w:vAlign w:val="center"/>
          </w:tcPr>
          <w:p w14:paraId="42AEE15A">
            <w:pPr>
              <w:widowControl/>
              <w:jc w:val="both"/>
              <w:textAlignment w:val="center"/>
              <w:rPr>
                <w:rFonts w:hint="eastAsia" w:ascii="宋体" w:hAnsi="宋体" w:eastAsia="宋体" w:cs="宋体"/>
                <w:color w:val="000000"/>
                <w:sz w:val="24"/>
                <w:lang w:eastAsia="zh-CN"/>
              </w:rPr>
            </w:pPr>
            <w:r>
              <w:rPr>
                <w:rFonts w:hint="eastAsia"/>
                <w:spacing w:val="1"/>
                <w:sz w:val="24"/>
                <w:szCs w:val="24"/>
              </w:rPr>
              <w:t>举办主体班次</w:t>
            </w:r>
          </w:p>
        </w:tc>
        <w:tc>
          <w:tcPr>
            <w:tcW w:w="4649" w:type="dxa"/>
            <w:tcBorders>
              <w:top w:val="single" w:color="auto" w:sz="4" w:space="0"/>
              <w:left w:val="single" w:color="auto" w:sz="4" w:space="0"/>
              <w:bottom w:val="single" w:color="auto" w:sz="4" w:space="0"/>
              <w:right w:val="single" w:color="auto" w:sz="4" w:space="0"/>
            </w:tcBorders>
            <w:vAlign w:val="center"/>
          </w:tcPr>
          <w:p w14:paraId="20D8E491">
            <w:pPr>
              <w:widowControl/>
              <w:jc w:val="left"/>
              <w:textAlignment w:val="center"/>
              <w:rPr>
                <w:rFonts w:hint="default"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举办乡科级主要领导读书班至少1期，培训全区100多名科级领导干部，培训费、场地费、资料印刷费等预计5万元；举办中青年干部培训班1期，培训课时费、资料印刷费等预计花费12万元；举办任职培训班1期，培训课时费等预计12万元；举办全国新录用公务员初任培训班1期，参训学员为仁和区2026年新录用公务员（含市级垂管部门）约80人，培训场地费、资料印刷费等预计要5万元；</w:t>
            </w:r>
            <w:r>
              <w:rPr>
                <w:rFonts w:hint="eastAsia" w:ascii="宋体" w:hAnsi="宋体" w:cs="宋体"/>
                <w:color w:val="000000"/>
                <w:kern w:val="0"/>
                <w:sz w:val="24"/>
                <w:szCs w:val="24"/>
                <w:lang w:val="en-US" w:eastAsia="zh-CN" w:bidi="ar-SA"/>
              </w:rPr>
              <w:t>预</w:t>
            </w:r>
            <w:r>
              <w:rPr>
                <w:rFonts w:hint="eastAsia" w:ascii="宋体" w:hAnsi="宋体" w:eastAsia="宋体" w:cs="宋体"/>
                <w:color w:val="000000"/>
                <w:kern w:val="0"/>
                <w:sz w:val="24"/>
                <w:szCs w:val="24"/>
                <w:lang w:val="en-US" w:eastAsia="zh-CN" w:bidi="ar-SA"/>
              </w:rPr>
              <w:t>计需34万元</w:t>
            </w:r>
          </w:p>
        </w:tc>
      </w:tr>
      <w:tr w14:paraId="4C948E26">
        <w:tblPrEx>
          <w:tblCellMar>
            <w:top w:w="0" w:type="dxa"/>
            <w:left w:w="108" w:type="dxa"/>
            <w:bottom w:w="0" w:type="dxa"/>
            <w:right w:w="108" w:type="dxa"/>
          </w:tblCellMar>
        </w:tblPrEx>
        <w:trPr>
          <w:trHeight w:val="1948" w:hRule="atLeast"/>
        </w:trPr>
        <w:tc>
          <w:tcPr>
            <w:tcW w:w="537" w:type="dxa"/>
            <w:vMerge w:val="continue"/>
            <w:tcBorders>
              <w:top w:val="single" w:color="auto" w:sz="4" w:space="0"/>
              <w:left w:val="single" w:color="auto" w:sz="4" w:space="0"/>
              <w:bottom w:val="single" w:color="auto" w:sz="4" w:space="0"/>
              <w:right w:val="single" w:color="auto" w:sz="4" w:space="0"/>
            </w:tcBorders>
            <w:vAlign w:val="center"/>
          </w:tcPr>
          <w:p w14:paraId="0ADB236D">
            <w:pPr>
              <w:jc w:val="center"/>
              <w:rPr>
                <w:rFonts w:ascii="宋体" w:hAnsi="宋体" w:cs="宋体"/>
                <w:color w:val="000000"/>
                <w:sz w:val="24"/>
              </w:rPr>
            </w:pPr>
          </w:p>
        </w:tc>
        <w:tc>
          <w:tcPr>
            <w:tcW w:w="706" w:type="dxa"/>
            <w:vMerge w:val="continue"/>
            <w:tcBorders>
              <w:top w:val="single" w:color="auto" w:sz="4" w:space="0"/>
              <w:left w:val="single" w:color="auto" w:sz="4" w:space="0"/>
              <w:right w:val="single" w:color="000000" w:sz="4" w:space="0"/>
            </w:tcBorders>
            <w:vAlign w:val="center"/>
          </w:tcPr>
          <w:p w14:paraId="60BB0DE0">
            <w:pPr>
              <w:jc w:val="center"/>
              <w:rPr>
                <w:rFonts w:ascii="宋体" w:hAnsi="宋体" w:cs="宋体"/>
                <w:color w:val="000000"/>
                <w:sz w:val="24"/>
              </w:rPr>
            </w:pPr>
          </w:p>
        </w:tc>
        <w:tc>
          <w:tcPr>
            <w:tcW w:w="804" w:type="dxa"/>
            <w:gridSpan w:val="2"/>
            <w:vMerge w:val="continue"/>
            <w:tcBorders>
              <w:top w:val="single" w:color="auto" w:sz="4" w:space="0"/>
              <w:left w:val="single" w:color="000000" w:sz="4" w:space="0"/>
              <w:right w:val="single" w:color="000000" w:sz="4" w:space="0"/>
            </w:tcBorders>
            <w:vAlign w:val="center"/>
          </w:tcPr>
          <w:p w14:paraId="5AF0C1F2">
            <w:pPr>
              <w:widowControl/>
              <w:jc w:val="center"/>
              <w:textAlignment w:val="center"/>
              <w:rPr>
                <w:rFonts w:ascii="宋体" w:hAnsi="宋体" w:cs="宋体"/>
                <w:color w:val="000000"/>
                <w:kern w:val="0"/>
                <w:sz w:val="24"/>
              </w:rPr>
            </w:pPr>
          </w:p>
        </w:tc>
        <w:tc>
          <w:tcPr>
            <w:tcW w:w="3336" w:type="dxa"/>
            <w:tcBorders>
              <w:top w:val="single" w:color="auto" w:sz="4" w:space="0"/>
              <w:left w:val="single" w:color="000000" w:sz="4" w:space="0"/>
              <w:bottom w:val="single" w:color="000000" w:sz="4" w:space="0"/>
              <w:right w:val="single" w:color="auto" w:sz="4" w:space="0"/>
            </w:tcBorders>
            <w:vAlign w:val="center"/>
          </w:tcPr>
          <w:p w14:paraId="6440D3CC">
            <w:pPr>
              <w:widowControl/>
              <w:jc w:val="both"/>
              <w:textAlignment w:val="center"/>
              <w:rPr>
                <w:rFonts w:ascii="宋体" w:hAnsi="宋体" w:cs="宋体"/>
                <w:color w:val="000000"/>
                <w:sz w:val="24"/>
              </w:rPr>
            </w:pPr>
            <w:r>
              <w:rPr>
                <w:rFonts w:hint="eastAsia"/>
                <w:sz w:val="24"/>
                <w:szCs w:val="24"/>
              </w:rPr>
              <w:t>举办专题班次</w:t>
            </w:r>
          </w:p>
        </w:tc>
        <w:tc>
          <w:tcPr>
            <w:tcW w:w="4649" w:type="dxa"/>
            <w:tcBorders>
              <w:top w:val="single" w:color="auto" w:sz="4" w:space="0"/>
              <w:left w:val="single" w:color="auto" w:sz="4" w:space="0"/>
              <w:bottom w:val="single" w:color="auto" w:sz="4" w:space="0"/>
              <w:right w:val="single" w:color="auto" w:sz="4" w:space="0"/>
            </w:tcBorders>
            <w:vAlign w:val="center"/>
          </w:tcPr>
          <w:p w14:paraId="20B67A20">
            <w:pPr>
              <w:widowControl/>
              <w:jc w:val="left"/>
              <w:textAlignment w:val="center"/>
              <w:rPr>
                <w:rFonts w:hint="default"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围绕区委中心工作、重大决策部署，举办区级（赴外）重点专题培训班至少5期，1期培训费课时费预计12万元，其余食宿费、交通费均回原单位报销，预计需要46万元</w:t>
            </w:r>
          </w:p>
        </w:tc>
      </w:tr>
      <w:tr w14:paraId="728F76BA">
        <w:tblPrEx>
          <w:tblCellMar>
            <w:top w:w="0" w:type="dxa"/>
            <w:left w:w="108" w:type="dxa"/>
            <w:bottom w:w="0" w:type="dxa"/>
            <w:right w:w="108" w:type="dxa"/>
          </w:tblCellMar>
        </w:tblPrEx>
        <w:trPr>
          <w:trHeight w:val="1341" w:hRule="atLeast"/>
        </w:trPr>
        <w:tc>
          <w:tcPr>
            <w:tcW w:w="537" w:type="dxa"/>
            <w:vMerge w:val="continue"/>
            <w:tcBorders>
              <w:top w:val="single" w:color="auto" w:sz="4" w:space="0"/>
              <w:left w:val="single" w:color="auto" w:sz="4" w:space="0"/>
              <w:bottom w:val="single" w:color="auto" w:sz="4" w:space="0"/>
              <w:right w:val="single" w:color="auto" w:sz="4" w:space="0"/>
            </w:tcBorders>
            <w:vAlign w:val="center"/>
          </w:tcPr>
          <w:p w14:paraId="77B9FC9C">
            <w:pPr>
              <w:jc w:val="center"/>
              <w:rPr>
                <w:rFonts w:ascii="宋体" w:hAnsi="宋体" w:cs="宋体"/>
                <w:color w:val="000000"/>
                <w:sz w:val="24"/>
              </w:rPr>
            </w:pPr>
          </w:p>
        </w:tc>
        <w:tc>
          <w:tcPr>
            <w:tcW w:w="706" w:type="dxa"/>
            <w:vMerge w:val="restart"/>
            <w:tcBorders>
              <w:top w:val="single" w:color="000000" w:sz="4" w:space="0"/>
              <w:left w:val="single" w:color="auto" w:sz="4" w:space="0"/>
              <w:right w:val="single" w:color="000000" w:sz="4" w:space="0"/>
            </w:tcBorders>
            <w:vAlign w:val="center"/>
          </w:tcPr>
          <w:p w14:paraId="19850DBA">
            <w:pPr>
              <w:widowControl/>
              <w:jc w:val="center"/>
              <w:textAlignment w:val="center"/>
              <w:rPr>
                <w:rFonts w:ascii="宋体" w:hAnsi="宋体" w:cs="宋体"/>
                <w:color w:val="000000"/>
                <w:sz w:val="24"/>
              </w:rPr>
            </w:pPr>
            <w:r>
              <w:rPr>
                <w:rFonts w:hint="eastAsia" w:ascii="宋体" w:hAnsi="宋体" w:cs="宋体"/>
                <w:color w:val="000000"/>
                <w:kern w:val="0"/>
                <w:sz w:val="24"/>
              </w:rPr>
              <w:t>项目效益</w:t>
            </w:r>
          </w:p>
        </w:tc>
        <w:tc>
          <w:tcPr>
            <w:tcW w:w="804" w:type="dxa"/>
            <w:gridSpan w:val="2"/>
            <w:tcBorders>
              <w:top w:val="single" w:color="000000" w:sz="4" w:space="0"/>
              <w:left w:val="single" w:color="000000" w:sz="4" w:space="0"/>
              <w:bottom w:val="single" w:color="auto" w:sz="4" w:space="0"/>
              <w:right w:val="single" w:color="000000" w:sz="4" w:space="0"/>
            </w:tcBorders>
            <w:vAlign w:val="center"/>
          </w:tcPr>
          <w:p w14:paraId="69A3D0F7">
            <w:pPr>
              <w:widowControl/>
              <w:jc w:val="center"/>
              <w:textAlignment w:val="center"/>
              <w:rPr>
                <w:rFonts w:ascii="宋体" w:hAnsi="宋体" w:cs="宋体"/>
                <w:color w:val="000000"/>
                <w:sz w:val="24"/>
              </w:rPr>
            </w:pPr>
            <w:r>
              <w:rPr>
                <w:rFonts w:hint="eastAsia" w:ascii="宋体" w:hAnsi="宋体" w:cs="宋体"/>
                <w:color w:val="000000"/>
                <w:kern w:val="0"/>
                <w:sz w:val="24"/>
              </w:rPr>
              <w:t>社会效益</w:t>
            </w:r>
            <w:r>
              <w:rPr>
                <w:rFonts w:hint="eastAsia" w:ascii="宋体" w:hAnsi="宋体" w:cs="宋体"/>
                <w:color w:val="000000"/>
                <w:kern w:val="0"/>
                <w:sz w:val="24"/>
              </w:rPr>
              <w:br w:type="textWrapping"/>
            </w:r>
            <w:r>
              <w:rPr>
                <w:rFonts w:hint="eastAsia" w:ascii="宋体" w:hAnsi="宋体" w:cs="宋体"/>
                <w:color w:val="000000"/>
                <w:kern w:val="0"/>
                <w:sz w:val="24"/>
              </w:rPr>
              <w:t>指标</w:t>
            </w:r>
          </w:p>
        </w:tc>
        <w:tc>
          <w:tcPr>
            <w:tcW w:w="3336" w:type="dxa"/>
            <w:tcBorders>
              <w:top w:val="single" w:color="000000" w:sz="4" w:space="0"/>
              <w:left w:val="single" w:color="000000" w:sz="4" w:space="0"/>
              <w:bottom w:val="single" w:color="auto" w:sz="4" w:space="0"/>
              <w:right w:val="single" w:color="000000" w:sz="4" w:space="0"/>
            </w:tcBorders>
            <w:vAlign w:val="center"/>
          </w:tcPr>
          <w:p w14:paraId="40E0205C">
            <w:pPr>
              <w:widowControl/>
              <w:jc w:val="both"/>
              <w:textAlignment w:val="center"/>
              <w:rPr>
                <w:rFonts w:ascii="宋体" w:hAnsi="宋体" w:cs="宋体"/>
                <w:color w:val="000000"/>
                <w:sz w:val="24"/>
              </w:rPr>
            </w:pPr>
            <w:r>
              <w:rPr>
                <w:rFonts w:hint="eastAsia"/>
                <w:spacing w:val="1"/>
                <w:sz w:val="24"/>
                <w:szCs w:val="24"/>
              </w:rPr>
              <w:t>建设高素质干部队伍</w:t>
            </w:r>
          </w:p>
        </w:tc>
        <w:tc>
          <w:tcPr>
            <w:tcW w:w="4649" w:type="dxa"/>
            <w:tcBorders>
              <w:top w:val="single" w:color="auto" w:sz="4" w:space="0"/>
              <w:left w:val="single" w:color="000000" w:sz="4" w:space="0"/>
              <w:bottom w:val="single" w:color="auto" w:sz="4" w:space="0"/>
              <w:right w:val="single" w:color="000000" w:sz="4" w:space="0"/>
            </w:tcBorders>
            <w:vAlign w:val="center"/>
          </w:tcPr>
          <w:p w14:paraId="58708B27">
            <w:pPr>
              <w:widowControl/>
              <w:jc w:val="left"/>
              <w:textAlignment w:val="center"/>
              <w:rPr>
                <w:rFonts w:hint="default"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教育引导干部树立正确的权力观、政绩观、事业观，提高干部政治判断力、政治领悟力、政治执行力</w:t>
            </w:r>
          </w:p>
        </w:tc>
      </w:tr>
      <w:tr w14:paraId="3000DD57">
        <w:tblPrEx>
          <w:tblCellMar>
            <w:top w:w="0" w:type="dxa"/>
            <w:left w:w="108" w:type="dxa"/>
            <w:bottom w:w="0" w:type="dxa"/>
            <w:right w:w="108" w:type="dxa"/>
          </w:tblCellMar>
        </w:tblPrEx>
        <w:trPr>
          <w:trHeight w:val="1614" w:hRule="atLeast"/>
        </w:trPr>
        <w:tc>
          <w:tcPr>
            <w:tcW w:w="537" w:type="dxa"/>
            <w:vMerge w:val="continue"/>
            <w:tcBorders>
              <w:top w:val="single" w:color="auto" w:sz="4" w:space="0"/>
              <w:left w:val="single" w:color="auto" w:sz="4" w:space="0"/>
              <w:bottom w:val="single" w:color="auto" w:sz="4" w:space="0"/>
              <w:right w:val="single" w:color="auto" w:sz="4" w:space="0"/>
            </w:tcBorders>
            <w:vAlign w:val="center"/>
          </w:tcPr>
          <w:p w14:paraId="39FF2028">
            <w:pPr>
              <w:jc w:val="center"/>
              <w:rPr>
                <w:rFonts w:ascii="宋体" w:hAnsi="宋体" w:cs="宋体"/>
                <w:color w:val="000000"/>
                <w:sz w:val="24"/>
              </w:rPr>
            </w:pPr>
          </w:p>
        </w:tc>
        <w:tc>
          <w:tcPr>
            <w:tcW w:w="706" w:type="dxa"/>
            <w:vMerge w:val="continue"/>
            <w:tcBorders>
              <w:left w:val="single" w:color="auto" w:sz="4" w:space="0"/>
              <w:bottom w:val="single" w:color="auto" w:sz="4" w:space="0"/>
              <w:right w:val="single" w:color="000000" w:sz="4" w:space="0"/>
            </w:tcBorders>
            <w:vAlign w:val="center"/>
          </w:tcPr>
          <w:p w14:paraId="2EB8A73D">
            <w:pPr>
              <w:widowControl/>
              <w:jc w:val="center"/>
              <w:textAlignment w:val="center"/>
              <w:rPr>
                <w:rFonts w:hint="eastAsia" w:ascii="宋体" w:hAnsi="宋体" w:cs="宋体"/>
                <w:color w:val="000000"/>
                <w:kern w:val="0"/>
                <w:sz w:val="24"/>
              </w:rPr>
            </w:pPr>
          </w:p>
        </w:tc>
        <w:tc>
          <w:tcPr>
            <w:tcW w:w="804" w:type="dxa"/>
            <w:gridSpan w:val="2"/>
            <w:tcBorders>
              <w:top w:val="single" w:color="000000" w:sz="4" w:space="0"/>
              <w:left w:val="single" w:color="000000" w:sz="4" w:space="0"/>
              <w:bottom w:val="single" w:color="auto" w:sz="4" w:space="0"/>
              <w:right w:val="single" w:color="000000" w:sz="4" w:space="0"/>
            </w:tcBorders>
            <w:vAlign w:val="center"/>
          </w:tcPr>
          <w:p w14:paraId="7C1BAA9E">
            <w:pPr>
              <w:pStyle w:val="14"/>
              <w:spacing w:before="81" w:line="219" w:lineRule="auto"/>
              <w:ind w:left="112"/>
              <w:jc w:val="center"/>
              <w:rPr>
                <w:rFonts w:hint="eastAsia"/>
                <w:spacing w:val="-2"/>
                <w:sz w:val="24"/>
                <w:szCs w:val="24"/>
              </w:rPr>
            </w:pPr>
            <w:r>
              <w:rPr>
                <w:rFonts w:hint="eastAsia"/>
                <w:spacing w:val="-2"/>
                <w:sz w:val="24"/>
                <w:szCs w:val="24"/>
              </w:rPr>
              <w:t>可持续影响</w:t>
            </w:r>
          </w:p>
          <w:p w14:paraId="197D1F90">
            <w:pPr>
              <w:widowControl/>
              <w:jc w:val="center"/>
              <w:textAlignment w:val="center"/>
              <w:rPr>
                <w:rFonts w:hint="eastAsia" w:ascii="宋体" w:hAnsi="宋体" w:cs="宋体"/>
                <w:color w:val="000000"/>
                <w:kern w:val="0"/>
                <w:sz w:val="24"/>
              </w:rPr>
            </w:pPr>
            <w:r>
              <w:rPr>
                <w:rFonts w:hint="eastAsia"/>
                <w:spacing w:val="-2"/>
                <w:sz w:val="24"/>
                <w:szCs w:val="24"/>
              </w:rPr>
              <w:t>指标</w:t>
            </w:r>
          </w:p>
        </w:tc>
        <w:tc>
          <w:tcPr>
            <w:tcW w:w="3336" w:type="dxa"/>
            <w:tcBorders>
              <w:top w:val="single" w:color="000000" w:sz="4" w:space="0"/>
              <w:left w:val="single" w:color="000000" w:sz="4" w:space="0"/>
              <w:bottom w:val="single" w:color="auto" w:sz="4" w:space="0"/>
              <w:right w:val="single" w:color="000000" w:sz="4" w:space="0"/>
            </w:tcBorders>
            <w:vAlign w:val="center"/>
          </w:tcPr>
          <w:p w14:paraId="31CED8EF">
            <w:pPr>
              <w:widowControl/>
              <w:jc w:val="both"/>
              <w:textAlignment w:val="center"/>
              <w:rPr>
                <w:rFonts w:hint="eastAsia"/>
                <w:spacing w:val="1"/>
                <w:sz w:val="24"/>
                <w:szCs w:val="24"/>
              </w:rPr>
            </w:pPr>
            <w:r>
              <w:rPr>
                <w:rFonts w:hint="eastAsia"/>
                <w:spacing w:val="2"/>
                <w:sz w:val="24"/>
                <w:szCs w:val="24"/>
              </w:rPr>
              <w:t>对受训学员能力提升可持续发展的影响</w:t>
            </w:r>
          </w:p>
        </w:tc>
        <w:tc>
          <w:tcPr>
            <w:tcW w:w="4649" w:type="dxa"/>
            <w:tcBorders>
              <w:top w:val="single" w:color="auto" w:sz="4" w:space="0"/>
              <w:left w:val="single" w:color="000000" w:sz="4" w:space="0"/>
              <w:bottom w:val="single" w:color="auto" w:sz="4" w:space="0"/>
              <w:right w:val="single" w:color="000000" w:sz="4" w:space="0"/>
            </w:tcBorders>
            <w:vAlign w:val="center"/>
          </w:tcPr>
          <w:p w14:paraId="44297C76">
            <w:pPr>
              <w:widowControl/>
              <w:jc w:val="left"/>
              <w:textAlignment w:val="center"/>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w:t>
            </w:r>
            <w:r>
              <w:rPr>
                <w:rFonts w:hint="eastAsia" w:ascii="宋体" w:hAnsi="宋体" w:cs="宋体"/>
                <w:color w:val="000000"/>
                <w:kern w:val="0"/>
                <w:sz w:val="24"/>
                <w:szCs w:val="24"/>
                <w:lang w:val="en-US" w:eastAsia="zh-CN" w:bidi="ar-SA"/>
              </w:rPr>
              <w:t>3</w:t>
            </w:r>
            <w:r>
              <w:rPr>
                <w:rFonts w:hint="eastAsia" w:ascii="宋体" w:hAnsi="宋体" w:eastAsia="宋体" w:cs="宋体"/>
                <w:color w:val="000000"/>
                <w:kern w:val="0"/>
                <w:sz w:val="24"/>
                <w:szCs w:val="24"/>
                <w:lang w:val="en-US" w:eastAsia="zh-CN" w:bidi="ar-SA"/>
              </w:rPr>
              <w:t>年</w:t>
            </w:r>
          </w:p>
        </w:tc>
      </w:tr>
      <w:tr w14:paraId="40CF348B">
        <w:tblPrEx>
          <w:tblCellMar>
            <w:top w:w="0" w:type="dxa"/>
            <w:left w:w="108" w:type="dxa"/>
            <w:bottom w:w="0" w:type="dxa"/>
            <w:right w:w="108" w:type="dxa"/>
          </w:tblCellMar>
        </w:tblPrEx>
        <w:trPr>
          <w:trHeight w:val="1161" w:hRule="atLeast"/>
        </w:trPr>
        <w:tc>
          <w:tcPr>
            <w:tcW w:w="537" w:type="dxa"/>
            <w:vMerge w:val="continue"/>
            <w:tcBorders>
              <w:top w:val="single" w:color="auto" w:sz="4" w:space="0"/>
              <w:left w:val="single" w:color="auto" w:sz="4" w:space="0"/>
              <w:bottom w:val="single" w:color="auto" w:sz="4" w:space="0"/>
              <w:right w:val="single" w:color="auto" w:sz="4" w:space="0"/>
            </w:tcBorders>
            <w:vAlign w:val="center"/>
          </w:tcPr>
          <w:p w14:paraId="5AD5F40D">
            <w:pPr>
              <w:jc w:val="center"/>
              <w:rPr>
                <w:rFonts w:ascii="宋体" w:hAnsi="宋体" w:cs="宋体"/>
                <w:color w:val="000000"/>
                <w:sz w:val="24"/>
              </w:rPr>
            </w:pPr>
          </w:p>
        </w:tc>
        <w:tc>
          <w:tcPr>
            <w:tcW w:w="706" w:type="dxa"/>
            <w:tcBorders>
              <w:top w:val="single" w:color="auto" w:sz="4" w:space="0"/>
              <w:left w:val="single" w:color="auto" w:sz="4" w:space="0"/>
              <w:bottom w:val="single" w:color="auto" w:sz="4" w:space="0"/>
              <w:right w:val="single" w:color="auto" w:sz="4" w:space="0"/>
            </w:tcBorders>
            <w:vAlign w:val="center"/>
          </w:tcPr>
          <w:p w14:paraId="348C2EC7">
            <w:pPr>
              <w:widowControl/>
              <w:jc w:val="center"/>
              <w:textAlignment w:val="center"/>
              <w:rPr>
                <w:rFonts w:ascii="宋体" w:hAnsi="宋体" w:cs="宋体"/>
                <w:color w:val="000000"/>
                <w:sz w:val="24"/>
              </w:rPr>
            </w:pPr>
            <w:r>
              <w:rPr>
                <w:rFonts w:hint="eastAsia" w:ascii="宋体" w:hAnsi="宋体" w:cs="宋体"/>
                <w:color w:val="000000"/>
                <w:kern w:val="0"/>
                <w:sz w:val="24"/>
              </w:rPr>
              <w:t>满意度指标</w:t>
            </w:r>
          </w:p>
        </w:tc>
        <w:tc>
          <w:tcPr>
            <w:tcW w:w="804" w:type="dxa"/>
            <w:gridSpan w:val="2"/>
            <w:tcBorders>
              <w:top w:val="single" w:color="auto" w:sz="4" w:space="0"/>
              <w:left w:val="single" w:color="auto" w:sz="4" w:space="0"/>
              <w:bottom w:val="single" w:color="auto" w:sz="4" w:space="0"/>
              <w:right w:val="single" w:color="auto" w:sz="4" w:space="0"/>
            </w:tcBorders>
            <w:vAlign w:val="center"/>
          </w:tcPr>
          <w:p w14:paraId="49972A07">
            <w:pPr>
              <w:widowControl/>
              <w:jc w:val="center"/>
              <w:textAlignment w:val="center"/>
              <w:rPr>
                <w:rFonts w:ascii="宋体" w:hAnsi="宋体" w:cs="宋体"/>
                <w:color w:val="000000"/>
                <w:sz w:val="24"/>
              </w:rPr>
            </w:pPr>
            <w:r>
              <w:rPr>
                <w:rFonts w:hint="eastAsia" w:ascii="宋体" w:hAnsi="宋体" w:cs="宋体"/>
                <w:color w:val="000000"/>
                <w:kern w:val="0"/>
                <w:sz w:val="24"/>
              </w:rPr>
              <w:t>满意度指标</w:t>
            </w:r>
          </w:p>
        </w:tc>
        <w:tc>
          <w:tcPr>
            <w:tcW w:w="3336" w:type="dxa"/>
            <w:tcBorders>
              <w:top w:val="single" w:color="auto" w:sz="4" w:space="0"/>
              <w:left w:val="single" w:color="auto" w:sz="4" w:space="0"/>
              <w:bottom w:val="single" w:color="auto" w:sz="4" w:space="0"/>
              <w:right w:val="single" w:color="auto" w:sz="4" w:space="0"/>
            </w:tcBorders>
            <w:vAlign w:val="center"/>
          </w:tcPr>
          <w:p w14:paraId="313A3403">
            <w:pPr>
              <w:widowControl/>
              <w:jc w:val="both"/>
              <w:textAlignment w:val="center"/>
              <w:rPr>
                <w:rFonts w:ascii="宋体" w:hAnsi="宋体" w:cs="宋体"/>
                <w:color w:val="000000"/>
                <w:sz w:val="24"/>
              </w:rPr>
            </w:pPr>
            <w:r>
              <w:rPr>
                <w:rFonts w:hint="eastAsia"/>
                <w:spacing w:val="2"/>
                <w:sz w:val="24"/>
                <w:szCs w:val="24"/>
              </w:rPr>
              <w:t>受训学员满意度</w:t>
            </w:r>
          </w:p>
        </w:tc>
        <w:tc>
          <w:tcPr>
            <w:tcW w:w="4649" w:type="dxa"/>
            <w:tcBorders>
              <w:top w:val="single" w:color="auto" w:sz="4" w:space="0"/>
              <w:left w:val="single" w:color="auto" w:sz="4" w:space="0"/>
              <w:bottom w:val="single" w:color="auto" w:sz="4" w:space="0"/>
              <w:right w:val="single" w:color="auto" w:sz="4" w:space="0"/>
            </w:tcBorders>
            <w:vAlign w:val="center"/>
          </w:tcPr>
          <w:p w14:paraId="701D9E7D">
            <w:pPr>
              <w:widowControl/>
              <w:jc w:val="left"/>
              <w:textAlignment w:val="center"/>
              <w:rPr>
                <w:rFonts w:hint="default"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≥95%</w:t>
            </w:r>
          </w:p>
        </w:tc>
      </w:tr>
    </w:tbl>
    <w:p w14:paraId="26790C80"/>
    <w:p w14:paraId="4C29ACF5"/>
    <w:p w14:paraId="65E6789E"/>
    <w:p w14:paraId="4315C8CD"/>
    <w:p w14:paraId="25D778D5"/>
    <w:p w14:paraId="60580B14"/>
    <w:p w14:paraId="6CCA7A50"/>
    <w:p w14:paraId="7A941BC4"/>
    <w:p w14:paraId="4183B9E9"/>
    <w:p w14:paraId="0876382F"/>
    <w:p w14:paraId="6EE1452B"/>
    <w:p w14:paraId="17057F33"/>
    <w:p w14:paraId="4E141BB5"/>
    <w:p w14:paraId="7F81E857"/>
    <w:p w14:paraId="6AD18F34"/>
    <w:tbl>
      <w:tblPr>
        <w:tblStyle w:val="4"/>
        <w:tblW w:w="9962" w:type="dxa"/>
        <w:jc w:val="center"/>
        <w:tblLayout w:type="fixed"/>
        <w:tblCellMar>
          <w:top w:w="0" w:type="dxa"/>
          <w:left w:w="108" w:type="dxa"/>
          <w:bottom w:w="0" w:type="dxa"/>
          <w:right w:w="108" w:type="dxa"/>
        </w:tblCellMar>
      </w:tblPr>
      <w:tblGrid>
        <w:gridCol w:w="456"/>
        <w:gridCol w:w="853"/>
        <w:gridCol w:w="841"/>
        <w:gridCol w:w="3204"/>
        <w:gridCol w:w="4526"/>
      </w:tblGrid>
      <w:tr w14:paraId="238D66B9">
        <w:tblPrEx>
          <w:tblCellMar>
            <w:top w:w="0" w:type="dxa"/>
            <w:left w:w="108" w:type="dxa"/>
            <w:bottom w:w="0" w:type="dxa"/>
            <w:right w:w="108" w:type="dxa"/>
          </w:tblCellMar>
        </w:tblPrEx>
        <w:trPr>
          <w:trHeight w:val="675" w:hRule="atLeast"/>
          <w:jc w:val="center"/>
        </w:trPr>
        <w:tc>
          <w:tcPr>
            <w:tcW w:w="9880" w:type="dxa"/>
            <w:gridSpan w:val="5"/>
            <w:tcBorders>
              <w:top w:val="nil"/>
              <w:left w:val="nil"/>
              <w:bottom w:val="nil"/>
              <w:right w:val="nil"/>
            </w:tcBorders>
            <w:vAlign w:val="center"/>
          </w:tcPr>
          <w:p w14:paraId="4FDAE38F">
            <w:pPr>
              <w:widowControl/>
              <w:jc w:val="center"/>
              <w:rPr>
                <w:rFonts w:ascii="Times New Roman" w:hAnsi="Times New Roman"/>
                <w:b/>
                <w:bCs/>
                <w:color w:val="000000"/>
                <w:kern w:val="0"/>
                <w:sz w:val="32"/>
                <w:szCs w:val="32"/>
              </w:rPr>
            </w:pPr>
            <w:r>
              <w:rPr>
                <w:rFonts w:hint="eastAsia" w:ascii="宋体" w:hAnsi="宋体" w:cs="宋体"/>
                <w:b/>
                <w:bCs/>
                <w:color w:val="000000"/>
                <w:kern w:val="0"/>
                <w:sz w:val="32"/>
                <w:szCs w:val="32"/>
              </w:rPr>
              <w:t>其他运转类项目支出绩效目标申报表</w:t>
            </w:r>
          </w:p>
        </w:tc>
      </w:tr>
      <w:tr w14:paraId="1ECB472F">
        <w:tblPrEx>
          <w:tblCellMar>
            <w:top w:w="0" w:type="dxa"/>
            <w:left w:w="108" w:type="dxa"/>
            <w:bottom w:w="0" w:type="dxa"/>
            <w:right w:w="108" w:type="dxa"/>
          </w:tblCellMar>
        </w:tblPrEx>
        <w:trPr>
          <w:trHeight w:val="285" w:hRule="atLeast"/>
          <w:jc w:val="center"/>
        </w:trPr>
        <w:tc>
          <w:tcPr>
            <w:tcW w:w="9880" w:type="dxa"/>
            <w:gridSpan w:val="5"/>
            <w:tcBorders>
              <w:top w:val="nil"/>
              <w:left w:val="nil"/>
              <w:bottom w:val="nil"/>
              <w:right w:val="nil"/>
            </w:tcBorders>
            <w:vAlign w:val="center"/>
          </w:tcPr>
          <w:p w14:paraId="6ADE30A1">
            <w:pPr>
              <w:widowControl/>
              <w:jc w:val="center"/>
              <w:rPr>
                <w:rFonts w:ascii="Times New Roman" w:hAnsi="Times New Roman"/>
                <w:color w:val="000000"/>
                <w:kern w:val="0"/>
                <w:sz w:val="24"/>
              </w:rPr>
            </w:pPr>
            <w:r>
              <w:rPr>
                <w:rFonts w:ascii="Times New Roman" w:hAnsi="Times New Roman"/>
                <w:color w:val="000000"/>
                <w:kern w:val="0"/>
                <w:sz w:val="24"/>
              </w:rPr>
              <w:t>（2026年度）</w:t>
            </w:r>
          </w:p>
        </w:tc>
      </w:tr>
      <w:tr w14:paraId="6224FAC1">
        <w:tblPrEx>
          <w:tblCellMar>
            <w:top w:w="0" w:type="dxa"/>
            <w:left w:w="108" w:type="dxa"/>
            <w:bottom w:w="0" w:type="dxa"/>
            <w:right w:w="108" w:type="dxa"/>
          </w:tblCellMar>
        </w:tblPrEx>
        <w:trPr>
          <w:trHeight w:val="375" w:hRule="atLeast"/>
          <w:jc w:val="center"/>
        </w:trPr>
        <w:tc>
          <w:tcPr>
            <w:tcW w:w="2150" w:type="dxa"/>
            <w:gridSpan w:val="3"/>
            <w:tcBorders>
              <w:top w:val="single" w:color="000000" w:sz="4" w:space="0"/>
              <w:left w:val="single" w:color="000000" w:sz="4" w:space="0"/>
              <w:bottom w:val="single" w:color="000000" w:sz="4" w:space="0"/>
              <w:right w:val="nil"/>
            </w:tcBorders>
            <w:vAlign w:val="center"/>
          </w:tcPr>
          <w:p w14:paraId="26297F5D">
            <w:pPr>
              <w:widowControl/>
              <w:jc w:val="center"/>
              <w:rPr>
                <w:rFonts w:ascii="Times New Roman" w:hAnsi="Times New Roman"/>
                <w:color w:val="000000"/>
                <w:kern w:val="0"/>
                <w:sz w:val="24"/>
              </w:rPr>
            </w:pPr>
            <w:r>
              <w:rPr>
                <w:rFonts w:ascii="Times New Roman" w:hAnsi="Times New Roman"/>
                <w:color w:val="000000"/>
                <w:kern w:val="0"/>
                <w:sz w:val="24"/>
              </w:rPr>
              <w:t>项目名称</w:t>
            </w:r>
          </w:p>
        </w:tc>
        <w:tc>
          <w:tcPr>
            <w:tcW w:w="7730" w:type="dxa"/>
            <w:gridSpan w:val="2"/>
            <w:tcBorders>
              <w:top w:val="single" w:color="000000" w:sz="4" w:space="0"/>
              <w:left w:val="single" w:color="000000" w:sz="4" w:space="0"/>
              <w:bottom w:val="single" w:color="000000" w:sz="4" w:space="0"/>
              <w:right w:val="single" w:color="000000" w:sz="4" w:space="0"/>
            </w:tcBorders>
            <w:vAlign w:val="center"/>
          </w:tcPr>
          <w:p w14:paraId="68B7D920">
            <w:pPr>
              <w:widowControl/>
              <w:jc w:val="center"/>
              <w:rPr>
                <w:rFonts w:ascii="Times New Roman" w:hAnsi="Times New Roman"/>
                <w:color w:val="000000"/>
                <w:kern w:val="0"/>
                <w:sz w:val="24"/>
              </w:rPr>
            </w:pPr>
            <w:r>
              <w:rPr>
                <w:rFonts w:hint="eastAsia" w:ascii="宋体" w:hAnsi="宋体" w:eastAsia="宋体" w:cs="宋体"/>
                <w:color w:val="000000"/>
                <w:kern w:val="0"/>
                <w:sz w:val="24"/>
                <w:szCs w:val="24"/>
                <w:lang w:val="en-US" w:eastAsia="zh-CN" w:bidi="ar-SA"/>
              </w:rPr>
              <w:t>2026</w:t>
            </w:r>
            <w:r>
              <w:rPr>
                <w:rFonts w:hint="eastAsia"/>
                <w:spacing w:val="1"/>
                <w:sz w:val="24"/>
                <w:szCs w:val="24"/>
              </w:rPr>
              <w:t>年换届工作经费</w:t>
            </w:r>
          </w:p>
        </w:tc>
      </w:tr>
      <w:tr w14:paraId="40D17CFD">
        <w:tblPrEx>
          <w:tblCellMar>
            <w:top w:w="0" w:type="dxa"/>
            <w:left w:w="108" w:type="dxa"/>
            <w:bottom w:w="0" w:type="dxa"/>
            <w:right w:w="108" w:type="dxa"/>
          </w:tblCellMar>
        </w:tblPrEx>
        <w:trPr>
          <w:trHeight w:val="375" w:hRule="atLeast"/>
          <w:jc w:val="center"/>
        </w:trPr>
        <w:tc>
          <w:tcPr>
            <w:tcW w:w="2150" w:type="dxa"/>
            <w:gridSpan w:val="3"/>
            <w:tcBorders>
              <w:top w:val="single" w:color="000000" w:sz="4" w:space="0"/>
              <w:left w:val="single" w:color="000000" w:sz="4" w:space="0"/>
              <w:bottom w:val="single" w:color="000000" w:sz="4" w:space="0"/>
              <w:right w:val="nil"/>
            </w:tcBorders>
            <w:vAlign w:val="center"/>
          </w:tcPr>
          <w:p w14:paraId="1DD31B4C">
            <w:pPr>
              <w:widowControl/>
              <w:jc w:val="center"/>
              <w:rPr>
                <w:rFonts w:ascii="Times New Roman" w:hAnsi="Times New Roman"/>
                <w:color w:val="000000"/>
                <w:kern w:val="0"/>
                <w:sz w:val="24"/>
              </w:rPr>
            </w:pPr>
            <w:r>
              <w:rPr>
                <w:rFonts w:ascii="Times New Roman" w:hAnsi="Times New Roman"/>
                <w:color w:val="000000"/>
                <w:kern w:val="0"/>
                <w:sz w:val="24"/>
              </w:rPr>
              <w:t>预算单位</w:t>
            </w:r>
          </w:p>
        </w:tc>
        <w:tc>
          <w:tcPr>
            <w:tcW w:w="7730" w:type="dxa"/>
            <w:gridSpan w:val="2"/>
            <w:tcBorders>
              <w:top w:val="single" w:color="000000" w:sz="4" w:space="0"/>
              <w:left w:val="single" w:color="000000" w:sz="4" w:space="0"/>
              <w:bottom w:val="single" w:color="000000" w:sz="4" w:space="0"/>
              <w:right w:val="single" w:color="000000" w:sz="4" w:space="0"/>
            </w:tcBorders>
            <w:vAlign w:val="center"/>
          </w:tcPr>
          <w:p w14:paraId="2208C478">
            <w:pPr>
              <w:widowControl/>
              <w:jc w:val="center"/>
              <w:rPr>
                <w:rFonts w:ascii="Times New Roman" w:hAnsi="Times New Roman"/>
                <w:color w:val="000000"/>
                <w:kern w:val="0"/>
                <w:sz w:val="24"/>
              </w:rPr>
            </w:pPr>
            <w:r>
              <w:rPr>
                <w:sz w:val="24"/>
                <w:szCs w:val="24"/>
              </w:rPr>
              <w:t>中国共产党攀枝花市仁和区委员会组织部</w:t>
            </w:r>
          </w:p>
        </w:tc>
      </w:tr>
      <w:tr w14:paraId="4ADD4D6F">
        <w:tblPrEx>
          <w:tblCellMar>
            <w:top w:w="0" w:type="dxa"/>
            <w:left w:w="108" w:type="dxa"/>
            <w:bottom w:w="0" w:type="dxa"/>
            <w:right w:w="108" w:type="dxa"/>
          </w:tblCellMar>
        </w:tblPrEx>
        <w:trPr>
          <w:trHeight w:val="375" w:hRule="atLeast"/>
          <w:jc w:val="center"/>
        </w:trPr>
        <w:tc>
          <w:tcPr>
            <w:tcW w:w="2150" w:type="dxa"/>
            <w:gridSpan w:val="3"/>
            <w:vMerge w:val="restart"/>
            <w:tcBorders>
              <w:top w:val="single" w:color="000000" w:sz="4" w:space="0"/>
              <w:left w:val="single" w:color="000000" w:sz="4" w:space="0"/>
              <w:bottom w:val="single" w:color="000000" w:sz="4" w:space="0"/>
              <w:right w:val="single" w:color="000000" w:sz="4" w:space="0"/>
            </w:tcBorders>
            <w:vAlign w:val="center"/>
          </w:tcPr>
          <w:p w14:paraId="07C88556">
            <w:pPr>
              <w:widowControl/>
              <w:jc w:val="center"/>
              <w:rPr>
                <w:rFonts w:ascii="Times New Roman" w:hAnsi="Times New Roman"/>
                <w:color w:val="000000"/>
                <w:kern w:val="0"/>
                <w:sz w:val="24"/>
              </w:rPr>
            </w:pPr>
            <w:r>
              <w:rPr>
                <w:rFonts w:ascii="Times New Roman" w:hAnsi="Times New Roman"/>
                <w:color w:val="000000"/>
                <w:kern w:val="0"/>
                <w:sz w:val="24"/>
              </w:rPr>
              <w:t>项目资金</w:t>
            </w:r>
            <w:r>
              <w:rPr>
                <w:rFonts w:ascii="Times New Roman" w:hAnsi="Times New Roman"/>
                <w:color w:val="000000"/>
                <w:kern w:val="0"/>
                <w:sz w:val="24"/>
              </w:rPr>
              <w:br w:type="textWrapping"/>
            </w:r>
            <w:r>
              <w:rPr>
                <w:rFonts w:ascii="Times New Roman" w:hAnsi="Times New Roman"/>
                <w:color w:val="000000"/>
                <w:kern w:val="0"/>
                <w:sz w:val="24"/>
              </w:rPr>
              <w:t>（万元）</w:t>
            </w:r>
          </w:p>
        </w:tc>
        <w:tc>
          <w:tcPr>
            <w:tcW w:w="3204" w:type="dxa"/>
            <w:tcBorders>
              <w:top w:val="single" w:color="000000" w:sz="4" w:space="0"/>
              <w:left w:val="single" w:color="000000" w:sz="4" w:space="0"/>
              <w:bottom w:val="single" w:color="000000" w:sz="4" w:space="0"/>
              <w:right w:val="nil"/>
            </w:tcBorders>
            <w:vAlign w:val="center"/>
          </w:tcPr>
          <w:p w14:paraId="70FC4597">
            <w:pPr>
              <w:widowControl/>
              <w:jc w:val="left"/>
              <w:rPr>
                <w:rFonts w:ascii="Times New Roman" w:hAnsi="Times New Roman"/>
                <w:color w:val="000000"/>
                <w:kern w:val="0"/>
                <w:sz w:val="24"/>
              </w:rPr>
            </w:pPr>
            <w:r>
              <w:rPr>
                <w:rFonts w:ascii="Times New Roman" w:hAnsi="Times New Roman"/>
                <w:color w:val="000000"/>
                <w:kern w:val="0"/>
                <w:sz w:val="24"/>
              </w:rPr>
              <w:t>年度资金总额:</w:t>
            </w:r>
          </w:p>
        </w:tc>
        <w:tc>
          <w:tcPr>
            <w:tcW w:w="4526" w:type="dxa"/>
            <w:tcBorders>
              <w:top w:val="single" w:color="000000" w:sz="4" w:space="0"/>
              <w:left w:val="single" w:color="000000" w:sz="4" w:space="0"/>
              <w:bottom w:val="single" w:color="000000" w:sz="4" w:space="0"/>
              <w:right w:val="single" w:color="000000" w:sz="4" w:space="0"/>
            </w:tcBorders>
          </w:tcPr>
          <w:p w14:paraId="5304C435">
            <w:pPr>
              <w:widowControl/>
              <w:jc w:val="left"/>
              <w:rPr>
                <w:rFonts w:ascii="Times New Roman" w:hAnsi="Times New Roman"/>
                <w:color w:val="000000"/>
                <w:kern w:val="0"/>
                <w:sz w:val="24"/>
              </w:rPr>
            </w:pPr>
            <w:r>
              <w:rPr>
                <w:rFonts w:hint="eastAsia" w:ascii="宋体" w:hAnsi="宋体" w:eastAsia="宋体" w:cs="宋体"/>
                <w:color w:val="000000"/>
                <w:kern w:val="0"/>
                <w:sz w:val="24"/>
                <w:szCs w:val="24"/>
                <w:lang w:val="en-US" w:eastAsia="zh-CN" w:bidi="ar-SA"/>
              </w:rPr>
              <w:t>20.00</w:t>
            </w:r>
          </w:p>
        </w:tc>
      </w:tr>
      <w:tr w14:paraId="2C0A690D">
        <w:tblPrEx>
          <w:tblCellMar>
            <w:top w:w="0" w:type="dxa"/>
            <w:left w:w="108" w:type="dxa"/>
            <w:bottom w:w="0" w:type="dxa"/>
            <w:right w:w="108" w:type="dxa"/>
          </w:tblCellMar>
        </w:tblPrEx>
        <w:trPr>
          <w:trHeight w:val="375" w:hRule="atLeast"/>
          <w:jc w:val="center"/>
        </w:trPr>
        <w:tc>
          <w:tcPr>
            <w:tcW w:w="2150"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365673D4">
            <w:pPr>
              <w:widowControl/>
              <w:jc w:val="left"/>
              <w:rPr>
                <w:rFonts w:ascii="Times New Roman" w:hAnsi="Times New Roman"/>
                <w:color w:val="000000"/>
                <w:kern w:val="0"/>
                <w:sz w:val="24"/>
              </w:rPr>
            </w:pPr>
          </w:p>
        </w:tc>
        <w:tc>
          <w:tcPr>
            <w:tcW w:w="3204" w:type="dxa"/>
            <w:tcBorders>
              <w:top w:val="single" w:color="000000" w:sz="4" w:space="0"/>
              <w:left w:val="single" w:color="000000" w:sz="4" w:space="0"/>
              <w:bottom w:val="single" w:color="000000" w:sz="4" w:space="0"/>
              <w:right w:val="nil"/>
            </w:tcBorders>
            <w:vAlign w:val="center"/>
          </w:tcPr>
          <w:p w14:paraId="4F5B7FB8">
            <w:pPr>
              <w:widowControl/>
              <w:ind w:firstLine="720" w:firstLineChars="300"/>
              <w:jc w:val="left"/>
              <w:rPr>
                <w:rFonts w:ascii="Times New Roman" w:hAnsi="Times New Roman"/>
                <w:color w:val="000000"/>
                <w:kern w:val="0"/>
                <w:sz w:val="24"/>
              </w:rPr>
            </w:pPr>
            <w:r>
              <w:rPr>
                <w:rFonts w:ascii="Times New Roman" w:hAnsi="Times New Roman"/>
                <w:color w:val="000000"/>
                <w:kern w:val="0"/>
                <w:sz w:val="24"/>
              </w:rPr>
              <w:t>其中：财政拨款</w:t>
            </w:r>
          </w:p>
        </w:tc>
        <w:tc>
          <w:tcPr>
            <w:tcW w:w="4526" w:type="dxa"/>
            <w:tcBorders>
              <w:top w:val="single" w:color="000000" w:sz="4" w:space="0"/>
              <w:left w:val="single" w:color="000000" w:sz="4" w:space="0"/>
              <w:bottom w:val="single" w:color="000000" w:sz="4" w:space="0"/>
              <w:right w:val="single" w:color="000000" w:sz="4" w:space="0"/>
            </w:tcBorders>
          </w:tcPr>
          <w:p w14:paraId="553B58F9">
            <w:pPr>
              <w:widowControl/>
              <w:jc w:val="left"/>
              <w:rPr>
                <w:rFonts w:ascii="Times New Roman" w:hAnsi="Times New Roman"/>
                <w:color w:val="000000"/>
                <w:kern w:val="0"/>
                <w:sz w:val="24"/>
              </w:rPr>
            </w:pPr>
            <w:r>
              <w:rPr>
                <w:rFonts w:hint="eastAsia" w:ascii="宋体" w:hAnsi="宋体" w:eastAsia="宋体" w:cs="宋体"/>
                <w:color w:val="000000"/>
                <w:kern w:val="0"/>
                <w:sz w:val="24"/>
                <w:szCs w:val="24"/>
                <w:lang w:val="en-US" w:eastAsia="zh-CN" w:bidi="ar-SA"/>
              </w:rPr>
              <w:t>20.00</w:t>
            </w:r>
          </w:p>
        </w:tc>
      </w:tr>
      <w:tr w14:paraId="0BD15FF5">
        <w:tblPrEx>
          <w:tblCellMar>
            <w:top w:w="0" w:type="dxa"/>
            <w:left w:w="108" w:type="dxa"/>
            <w:bottom w:w="0" w:type="dxa"/>
            <w:right w:w="108" w:type="dxa"/>
          </w:tblCellMar>
        </w:tblPrEx>
        <w:trPr>
          <w:trHeight w:val="375" w:hRule="atLeast"/>
          <w:jc w:val="center"/>
        </w:trPr>
        <w:tc>
          <w:tcPr>
            <w:tcW w:w="2150"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694D0C90">
            <w:pPr>
              <w:widowControl/>
              <w:jc w:val="left"/>
              <w:rPr>
                <w:rFonts w:ascii="Times New Roman" w:hAnsi="Times New Roman"/>
                <w:color w:val="000000"/>
                <w:kern w:val="0"/>
                <w:sz w:val="24"/>
              </w:rPr>
            </w:pPr>
          </w:p>
        </w:tc>
        <w:tc>
          <w:tcPr>
            <w:tcW w:w="3204" w:type="dxa"/>
            <w:tcBorders>
              <w:top w:val="single" w:color="000000" w:sz="4" w:space="0"/>
              <w:left w:val="single" w:color="000000" w:sz="4" w:space="0"/>
              <w:bottom w:val="single" w:color="000000" w:sz="4" w:space="0"/>
              <w:right w:val="nil"/>
            </w:tcBorders>
            <w:vAlign w:val="center"/>
          </w:tcPr>
          <w:p w14:paraId="7FC6E119">
            <w:pPr>
              <w:widowControl/>
              <w:ind w:firstLine="1440" w:firstLineChars="600"/>
              <w:jc w:val="left"/>
              <w:rPr>
                <w:rFonts w:ascii="Times New Roman" w:hAnsi="Times New Roman"/>
                <w:color w:val="000000"/>
                <w:kern w:val="0"/>
                <w:sz w:val="24"/>
              </w:rPr>
            </w:pPr>
            <w:r>
              <w:rPr>
                <w:rFonts w:ascii="Times New Roman" w:hAnsi="Times New Roman"/>
                <w:color w:val="000000"/>
                <w:kern w:val="0"/>
                <w:sz w:val="24"/>
              </w:rPr>
              <w:t>其他资金</w:t>
            </w:r>
          </w:p>
        </w:tc>
        <w:tc>
          <w:tcPr>
            <w:tcW w:w="4526" w:type="dxa"/>
            <w:tcBorders>
              <w:top w:val="single" w:color="000000" w:sz="4" w:space="0"/>
              <w:left w:val="single" w:color="000000" w:sz="4" w:space="0"/>
              <w:bottom w:val="single" w:color="000000" w:sz="4" w:space="0"/>
              <w:right w:val="single" w:color="000000" w:sz="4" w:space="0"/>
            </w:tcBorders>
            <w:vAlign w:val="center"/>
          </w:tcPr>
          <w:p w14:paraId="4F520D03">
            <w:pPr>
              <w:widowControl/>
              <w:jc w:val="center"/>
              <w:rPr>
                <w:rFonts w:ascii="Times New Roman" w:hAnsi="Times New Roman"/>
                <w:color w:val="FF0000"/>
                <w:kern w:val="0"/>
                <w:sz w:val="24"/>
              </w:rPr>
            </w:pPr>
          </w:p>
        </w:tc>
      </w:tr>
      <w:tr w14:paraId="15779F02">
        <w:tblPrEx>
          <w:tblCellMar>
            <w:top w:w="0" w:type="dxa"/>
            <w:left w:w="108" w:type="dxa"/>
            <w:bottom w:w="0" w:type="dxa"/>
            <w:right w:w="108" w:type="dxa"/>
          </w:tblCellMar>
        </w:tblPrEx>
        <w:trPr>
          <w:trHeight w:val="1502" w:hRule="atLeast"/>
          <w:jc w:val="center"/>
        </w:trPr>
        <w:tc>
          <w:tcPr>
            <w:tcW w:w="456" w:type="dxa"/>
            <w:tcBorders>
              <w:top w:val="single" w:color="000000" w:sz="4" w:space="0"/>
              <w:left w:val="single" w:color="000000" w:sz="4" w:space="0"/>
              <w:bottom w:val="single" w:color="000000" w:sz="4" w:space="0"/>
              <w:right w:val="single" w:color="000000" w:sz="4" w:space="0"/>
            </w:tcBorders>
            <w:vAlign w:val="center"/>
          </w:tcPr>
          <w:p w14:paraId="4E28B576">
            <w:pPr>
              <w:widowControl/>
              <w:jc w:val="center"/>
              <w:rPr>
                <w:rFonts w:ascii="Times New Roman" w:hAnsi="Times New Roman"/>
                <w:color w:val="000000"/>
                <w:kern w:val="0"/>
                <w:sz w:val="24"/>
              </w:rPr>
            </w:pPr>
            <w:r>
              <w:rPr>
                <w:rFonts w:ascii="Times New Roman" w:hAnsi="Times New Roman"/>
                <w:color w:val="000000"/>
                <w:kern w:val="0"/>
                <w:sz w:val="24"/>
              </w:rPr>
              <w:t>总</w:t>
            </w:r>
            <w:r>
              <w:rPr>
                <w:rFonts w:ascii="Times New Roman" w:hAnsi="Times New Roman"/>
                <w:color w:val="000000"/>
                <w:kern w:val="0"/>
                <w:sz w:val="24"/>
              </w:rPr>
              <w:br w:type="textWrapping"/>
            </w:r>
            <w:r>
              <w:rPr>
                <w:rFonts w:ascii="Times New Roman" w:hAnsi="Times New Roman"/>
                <w:color w:val="000000"/>
                <w:kern w:val="0"/>
                <w:sz w:val="24"/>
              </w:rPr>
              <w:t>体</w:t>
            </w:r>
            <w:r>
              <w:rPr>
                <w:rFonts w:ascii="Times New Roman" w:hAnsi="Times New Roman"/>
                <w:color w:val="000000"/>
                <w:kern w:val="0"/>
                <w:sz w:val="24"/>
              </w:rPr>
              <w:br w:type="textWrapping"/>
            </w:r>
            <w:r>
              <w:rPr>
                <w:rFonts w:ascii="Times New Roman" w:hAnsi="Times New Roman"/>
                <w:color w:val="000000"/>
                <w:kern w:val="0"/>
                <w:sz w:val="24"/>
              </w:rPr>
              <w:t>目</w:t>
            </w:r>
            <w:r>
              <w:rPr>
                <w:rFonts w:ascii="Times New Roman" w:hAnsi="Times New Roman"/>
                <w:color w:val="000000"/>
                <w:kern w:val="0"/>
                <w:sz w:val="24"/>
              </w:rPr>
              <w:br w:type="textWrapping"/>
            </w:r>
            <w:r>
              <w:rPr>
                <w:rFonts w:ascii="Times New Roman" w:hAnsi="Times New Roman"/>
                <w:color w:val="000000"/>
                <w:kern w:val="0"/>
                <w:sz w:val="24"/>
              </w:rPr>
              <w:t>标</w:t>
            </w:r>
          </w:p>
        </w:tc>
        <w:tc>
          <w:tcPr>
            <w:tcW w:w="9424" w:type="dxa"/>
            <w:gridSpan w:val="4"/>
            <w:tcBorders>
              <w:top w:val="single" w:color="000000" w:sz="4" w:space="0"/>
              <w:left w:val="single" w:color="000000" w:sz="4" w:space="0"/>
              <w:bottom w:val="single" w:color="000000" w:sz="4" w:space="0"/>
              <w:right w:val="single" w:color="000000" w:sz="4" w:space="0"/>
            </w:tcBorders>
            <w:vAlign w:val="center"/>
          </w:tcPr>
          <w:p w14:paraId="67F50F32">
            <w:pPr>
              <w:widowControl/>
              <w:jc w:val="left"/>
              <w:rPr>
                <w:rFonts w:ascii="Times New Roman" w:hAnsi="Times New Roman"/>
                <w:color w:val="000000"/>
                <w:kern w:val="0"/>
                <w:sz w:val="24"/>
              </w:rPr>
            </w:pPr>
            <w:r>
              <w:rPr>
                <w:rFonts w:hint="eastAsia"/>
                <w:spacing w:val="-8"/>
                <w:sz w:val="24"/>
                <w:szCs w:val="24"/>
              </w:rPr>
              <w:t>统筹做好2026年换届相关工作。</w:t>
            </w:r>
          </w:p>
        </w:tc>
      </w:tr>
      <w:tr w14:paraId="1825AE37">
        <w:tblPrEx>
          <w:tblCellMar>
            <w:top w:w="0" w:type="dxa"/>
            <w:left w:w="108" w:type="dxa"/>
            <w:bottom w:w="0" w:type="dxa"/>
            <w:right w:w="108" w:type="dxa"/>
          </w:tblCellMar>
        </w:tblPrEx>
        <w:trPr>
          <w:trHeight w:val="570" w:hRule="atLeast"/>
          <w:jc w:val="center"/>
        </w:trPr>
        <w:tc>
          <w:tcPr>
            <w:tcW w:w="456" w:type="dxa"/>
            <w:vMerge w:val="restart"/>
            <w:tcBorders>
              <w:top w:val="single" w:color="000000" w:sz="4" w:space="0"/>
              <w:left w:val="single" w:color="000000" w:sz="4" w:space="0"/>
              <w:bottom w:val="single" w:color="000000" w:sz="4" w:space="0"/>
              <w:right w:val="single" w:color="000000" w:sz="4" w:space="0"/>
            </w:tcBorders>
            <w:vAlign w:val="center"/>
          </w:tcPr>
          <w:p w14:paraId="5942E04F">
            <w:pPr>
              <w:widowControl/>
              <w:jc w:val="center"/>
              <w:rPr>
                <w:rFonts w:ascii="Times New Roman" w:hAnsi="Times New Roman"/>
                <w:color w:val="000000"/>
                <w:kern w:val="0"/>
                <w:sz w:val="24"/>
              </w:rPr>
            </w:pPr>
            <w:r>
              <w:rPr>
                <w:rFonts w:ascii="Times New Roman" w:hAnsi="Times New Roman"/>
                <w:color w:val="000000"/>
                <w:kern w:val="0"/>
                <w:sz w:val="24"/>
              </w:rPr>
              <w:t>绩效指标</w:t>
            </w:r>
          </w:p>
        </w:tc>
        <w:tc>
          <w:tcPr>
            <w:tcW w:w="853" w:type="dxa"/>
            <w:tcBorders>
              <w:top w:val="single" w:color="000000" w:sz="4" w:space="0"/>
              <w:left w:val="single" w:color="000000" w:sz="4" w:space="0"/>
              <w:bottom w:val="nil"/>
              <w:right w:val="single" w:color="000000" w:sz="4" w:space="0"/>
            </w:tcBorders>
            <w:vAlign w:val="center"/>
          </w:tcPr>
          <w:p w14:paraId="01F3ED12">
            <w:pPr>
              <w:widowControl/>
              <w:jc w:val="center"/>
              <w:rPr>
                <w:rFonts w:ascii="Times New Roman" w:hAnsi="Times New Roman"/>
                <w:color w:val="000000"/>
                <w:kern w:val="0"/>
                <w:sz w:val="24"/>
              </w:rPr>
            </w:pPr>
            <w:r>
              <w:rPr>
                <w:rFonts w:ascii="Times New Roman" w:hAnsi="Times New Roman"/>
                <w:color w:val="000000"/>
                <w:kern w:val="0"/>
                <w:sz w:val="24"/>
              </w:rPr>
              <w:t>一级</w:t>
            </w:r>
            <w:r>
              <w:rPr>
                <w:rFonts w:ascii="Times New Roman" w:hAnsi="Times New Roman"/>
                <w:color w:val="000000"/>
                <w:kern w:val="0"/>
                <w:sz w:val="24"/>
              </w:rPr>
              <w:br w:type="textWrapping"/>
            </w:r>
            <w:r>
              <w:rPr>
                <w:rFonts w:ascii="Times New Roman" w:hAnsi="Times New Roman"/>
                <w:color w:val="000000"/>
                <w:kern w:val="0"/>
                <w:sz w:val="24"/>
              </w:rPr>
              <w:t>指标</w:t>
            </w:r>
          </w:p>
        </w:tc>
        <w:tc>
          <w:tcPr>
            <w:tcW w:w="841" w:type="dxa"/>
            <w:tcBorders>
              <w:top w:val="single" w:color="000000" w:sz="4" w:space="0"/>
              <w:left w:val="single" w:color="000000" w:sz="4" w:space="0"/>
              <w:bottom w:val="single" w:color="000000" w:sz="4" w:space="0"/>
              <w:right w:val="single" w:color="000000" w:sz="4" w:space="0"/>
            </w:tcBorders>
            <w:vAlign w:val="center"/>
          </w:tcPr>
          <w:p w14:paraId="5A70D02A">
            <w:pPr>
              <w:widowControl/>
              <w:jc w:val="center"/>
              <w:rPr>
                <w:rFonts w:ascii="Times New Roman" w:hAnsi="Times New Roman"/>
                <w:color w:val="000000"/>
                <w:kern w:val="0"/>
                <w:sz w:val="24"/>
              </w:rPr>
            </w:pPr>
            <w:r>
              <w:rPr>
                <w:rFonts w:ascii="Times New Roman" w:hAnsi="Times New Roman"/>
                <w:color w:val="000000"/>
                <w:kern w:val="0"/>
                <w:sz w:val="24"/>
              </w:rPr>
              <w:t>二级指标</w:t>
            </w:r>
          </w:p>
        </w:tc>
        <w:tc>
          <w:tcPr>
            <w:tcW w:w="3204" w:type="dxa"/>
            <w:tcBorders>
              <w:top w:val="single" w:color="000000" w:sz="4" w:space="0"/>
              <w:left w:val="single" w:color="000000" w:sz="4" w:space="0"/>
              <w:bottom w:val="single" w:color="000000" w:sz="4" w:space="0"/>
              <w:right w:val="single" w:color="000000" w:sz="4" w:space="0"/>
            </w:tcBorders>
            <w:vAlign w:val="center"/>
          </w:tcPr>
          <w:p w14:paraId="2F2097E1">
            <w:pPr>
              <w:widowControl/>
              <w:jc w:val="center"/>
              <w:rPr>
                <w:rFonts w:ascii="Times New Roman" w:hAnsi="Times New Roman"/>
                <w:color w:val="000000"/>
                <w:kern w:val="0"/>
                <w:sz w:val="24"/>
              </w:rPr>
            </w:pPr>
            <w:r>
              <w:rPr>
                <w:rFonts w:ascii="Times New Roman" w:hAnsi="Times New Roman"/>
                <w:color w:val="000000"/>
                <w:kern w:val="0"/>
                <w:sz w:val="24"/>
              </w:rPr>
              <w:t>三级指标</w:t>
            </w:r>
          </w:p>
        </w:tc>
        <w:tc>
          <w:tcPr>
            <w:tcW w:w="4526" w:type="dxa"/>
            <w:tcBorders>
              <w:top w:val="single" w:color="000000" w:sz="4" w:space="0"/>
              <w:left w:val="single" w:color="000000" w:sz="4" w:space="0"/>
              <w:bottom w:val="single" w:color="000000" w:sz="4" w:space="0"/>
              <w:right w:val="single" w:color="000000" w:sz="4" w:space="0"/>
            </w:tcBorders>
            <w:vAlign w:val="center"/>
          </w:tcPr>
          <w:p w14:paraId="24988181">
            <w:pPr>
              <w:widowControl/>
              <w:jc w:val="center"/>
              <w:rPr>
                <w:rFonts w:ascii="Times New Roman" w:hAnsi="Times New Roman"/>
                <w:color w:val="000000"/>
                <w:kern w:val="0"/>
                <w:sz w:val="24"/>
              </w:rPr>
            </w:pPr>
            <w:r>
              <w:rPr>
                <w:rFonts w:ascii="Times New Roman" w:hAnsi="Times New Roman"/>
                <w:color w:val="000000"/>
                <w:kern w:val="0"/>
                <w:sz w:val="24"/>
              </w:rPr>
              <w:t>指标值（包含数字及文字描述）</w:t>
            </w:r>
          </w:p>
        </w:tc>
      </w:tr>
      <w:tr w14:paraId="496BCEA9">
        <w:tblPrEx>
          <w:tblCellMar>
            <w:top w:w="0" w:type="dxa"/>
            <w:left w:w="108" w:type="dxa"/>
            <w:bottom w:w="0" w:type="dxa"/>
            <w:right w:w="108" w:type="dxa"/>
          </w:tblCellMar>
        </w:tblPrEx>
        <w:trPr>
          <w:trHeight w:val="660" w:hRule="atLeast"/>
          <w:jc w:val="center"/>
        </w:trPr>
        <w:tc>
          <w:tcPr>
            <w:tcW w:w="456" w:type="dxa"/>
            <w:vMerge w:val="continue"/>
            <w:tcBorders>
              <w:top w:val="single" w:color="000000" w:sz="4" w:space="0"/>
              <w:left w:val="single" w:color="000000" w:sz="4" w:space="0"/>
              <w:bottom w:val="single" w:color="000000" w:sz="4" w:space="0"/>
              <w:right w:val="single" w:color="000000" w:sz="4" w:space="0"/>
            </w:tcBorders>
            <w:vAlign w:val="center"/>
          </w:tcPr>
          <w:p w14:paraId="50ED1FCF">
            <w:pPr>
              <w:widowControl/>
              <w:jc w:val="left"/>
              <w:rPr>
                <w:rFonts w:ascii="Times New Roman" w:hAnsi="Times New Roman"/>
                <w:color w:val="000000"/>
                <w:kern w:val="0"/>
                <w:sz w:val="24"/>
              </w:rPr>
            </w:pPr>
          </w:p>
        </w:tc>
        <w:tc>
          <w:tcPr>
            <w:tcW w:w="853" w:type="dxa"/>
            <w:vMerge w:val="restart"/>
            <w:tcBorders>
              <w:top w:val="single" w:color="000000" w:sz="4" w:space="0"/>
              <w:left w:val="single" w:color="000000" w:sz="4" w:space="0"/>
              <w:right w:val="single" w:color="000000" w:sz="4" w:space="0"/>
            </w:tcBorders>
            <w:vAlign w:val="center"/>
          </w:tcPr>
          <w:p w14:paraId="5F98BF96">
            <w:pPr>
              <w:widowControl/>
              <w:jc w:val="center"/>
              <w:rPr>
                <w:rFonts w:ascii="Times New Roman" w:hAnsi="Times New Roman"/>
                <w:color w:val="000000"/>
                <w:kern w:val="0"/>
                <w:sz w:val="24"/>
              </w:rPr>
            </w:pPr>
            <w:r>
              <w:rPr>
                <w:rFonts w:ascii="Times New Roman" w:hAnsi="Times New Roman"/>
                <w:color w:val="000000"/>
                <w:kern w:val="0"/>
                <w:sz w:val="24"/>
              </w:rPr>
              <w:t>项目完成</w:t>
            </w:r>
          </w:p>
        </w:tc>
        <w:tc>
          <w:tcPr>
            <w:tcW w:w="841" w:type="dxa"/>
            <w:tcBorders>
              <w:top w:val="single" w:color="000000" w:sz="4" w:space="0"/>
              <w:left w:val="single" w:color="000000" w:sz="4" w:space="0"/>
              <w:bottom w:val="nil"/>
              <w:right w:val="single" w:color="000000" w:sz="4" w:space="0"/>
            </w:tcBorders>
            <w:vAlign w:val="center"/>
          </w:tcPr>
          <w:p w14:paraId="3FE91CFC">
            <w:pPr>
              <w:widowControl/>
              <w:jc w:val="center"/>
              <w:rPr>
                <w:rFonts w:ascii="Times New Roman" w:hAnsi="Times New Roman"/>
                <w:color w:val="000000"/>
                <w:kern w:val="0"/>
                <w:sz w:val="24"/>
              </w:rPr>
            </w:pPr>
            <w:r>
              <w:rPr>
                <w:rFonts w:ascii="Times New Roman" w:hAnsi="Times New Roman"/>
                <w:color w:val="000000"/>
                <w:kern w:val="0"/>
                <w:sz w:val="24"/>
              </w:rPr>
              <w:t>数量指标</w:t>
            </w:r>
          </w:p>
        </w:tc>
        <w:tc>
          <w:tcPr>
            <w:tcW w:w="3204" w:type="dxa"/>
            <w:tcBorders>
              <w:top w:val="single" w:color="000000" w:sz="4" w:space="0"/>
              <w:left w:val="single" w:color="000000" w:sz="4" w:space="0"/>
              <w:bottom w:val="single" w:color="000000" w:sz="4" w:space="0"/>
              <w:right w:val="single" w:color="000000" w:sz="4" w:space="0"/>
            </w:tcBorders>
            <w:vAlign w:val="center"/>
          </w:tcPr>
          <w:p w14:paraId="71BC7BA1">
            <w:pPr>
              <w:widowControl/>
              <w:jc w:val="both"/>
              <w:rPr>
                <w:rFonts w:ascii="Times New Roman" w:hAnsi="Times New Roman"/>
                <w:color w:val="000000"/>
                <w:kern w:val="0"/>
                <w:sz w:val="24"/>
              </w:rPr>
            </w:pPr>
            <w:r>
              <w:rPr>
                <w:rFonts w:hint="eastAsia"/>
                <w:spacing w:val="-1"/>
                <w:sz w:val="24"/>
                <w:szCs w:val="24"/>
              </w:rPr>
              <w:t>2026年换届经费</w:t>
            </w:r>
          </w:p>
        </w:tc>
        <w:tc>
          <w:tcPr>
            <w:tcW w:w="4526" w:type="dxa"/>
            <w:tcBorders>
              <w:top w:val="single" w:color="000000" w:sz="4" w:space="0"/>
              <w:left w:val="single" w:color="000000" w:sz="4" w:space="0"/>
              <w:bottom w:val="single" w:color="000000" w:sz="4" w:space="0"/>
              <w:right w:val="single" w:color="000000" w:sz="4" w:space="0"/>
            </w:tcBorders>
            <w:vAlign w:val="center"/>
          </w:tcPr>
          <w:p w14:paraId="73D89D2F">
            <w:pPr>
              <w:widowControl/>
              <w:jc w:val="both"/>
              <w:rPr>
                <w:rFonts w:ascii="Times New Roman" w:hAnsi="Times New Roman"/>
                <w:color w:val="000000"/>
                <w:kern w:val="0"/>
                <w:sz w:val="24"/>
              </w:rPr>
            </w:pPr>
            <w:r>
              <w:rPr>
                <w:rFonts w:hint="eastAsia"/>
                <w:spacing w:val="-3"/>
                <w:sz w:val="24"/>
                <w:szCs w:val="24"/>
              </w:rPr>
              <w:t>按照</w:t>
            </w:r>
            <w:r>
              <w:rPr>
                <w:rFonts w:hint="eastAsia" w:ascii="宋体" w:hAnsi="宋体" w:cs="宋体"/>
                <w:color w:val="000000"/>
                <w:sz w:val="24"/>
                <w:lang w:val="en-US" w:eastAsia="zh-CN"/>
              </w:rPr>
              <w:t>2026年换届工作要求，做好村（社区）“两委”、区级部门换届工作，以及市委干部考察组入驻仁和区1个月左右的住宿保障、后勤服务、资料准备等工作，做好2026</w:t>
            </w:r>
            <w:r>
              <w:rPr>
                <w:rFonts w:hint="eastAsia"/>
                <w:spacing w:val="-3"/>
                <w:sz w:val="24"/>
                <w:szCs w:val="24"/>
              </w:rPr>
              <w:t>年换届工作，强化服务保障</w:t>
            </w:r>
          </w:p>
        </w:tc>
      </w:tr>
      <w:tr w14:paraId="06A4FDB8">
        <w:tblPrEx>
          <w:tblCellMar>
            <w:top w:w="0" w:type="dxa"/>
            <w:left w:w="108" w:type="dxa"/>
            <w:bottom w:w="0" w:type="dxa"/>
            <w:right w:w="108" w:type="dxa"/>
          </w:tblCellMar>
        </w:tblPrEx>
        <w:trPr>
          <w:trHeight w:val="660" w:hRule="atLeast"/>
          <w:jc w:val="center"/>
        </w:trPr>
        <w:tc>
          <w:tcPr>
            <w:tcW w:w="456" w:type="dxa"/>
            <w:vMerge w:val="continue"/>
            <w:tcBorders>
              <w:top w:val="single" w:color="000000" w:sz="4" w:space="0"/>
              <w:left w:val="single" w:color="000000" w:sz="4" w:space="0"/>
              <w:bottom w:val="single" w:color="000000" w:sz="4" w:space="0"/>
              <w:right w:val="single" w:color="000000" w:sz="4" w:space="0"/>
            </w:tcBorders>
            <w:vAlign w:val="center"/>
          </w:tcPr>
          <w:p w14:paraId="2D77A6F5">
            <w:pPr>
              <w:widowControl/>
              <w:jc w:val="left"/>
              <w:rPr>
                <w:rFonts w:ascii="Times New Roman" w:hAnsi="Times New Roman"/>
                <w:color w:val="000000"/>
                <w:kern w:val="0"/>
                <w:sz w:val="24"/>
              </w:rPr>
            </w:pPr>
          </w:p>
        </w:tc>
        <w:tc>
          <w:tcPr>
            <w:tcW w:w="853" w:type="dxa"/>
            <w:vMerge w:val="continue"/>
            <w:tcBorders>
              <w:left w:val="single" w:color="000000" w:sz="4" w:space="0"/>
              <w:right w:val="single" w:color="000000" w:sz="4" w:space="0"/>
            </w:tcBorders>
            <w:vAlign w:val="center"/>
          </w:tcPr>
          <w:p w14:paraId="291D856A">
            <w:pPr>
              <w:widowControl/>
              <w:jc w:val="left"/>
              <w:rPr>
                <w:rFonts w:ascii="Times New Roman" w:hAnsi="Times New Roman"/>
                <w:color w:val="000000"/>
                <w:kern w:val="0"/>
                <w:sz w:val="24"/>
              </w:rPr>
            </w:pPr>
          </w:p>
        </w:tc>
        <w:tc>
          <w:tcPr>
            <w:tcW w:w="841" w:type="dxa"/>
            <w:tcBorders>
              <w:top w:val="single" w:color="000000" w:sz="4" w:space="0"/>
              <w:left w:val="single" w:color="000000" w:sz="4" w:space="0"/>
              <w:bottom w:val="nil"/>
              <w:right w:val="single" w:color="000000" w:sz="4" w:space="0"/>
            </w:tcBorders>
            <w:vAlign w:val="center"/>
          </w:tcPr>
          <w:p w14:paraId="256BE3CA">
            <w:pPr>
              <w:widowControl/>
              <w:jc w:val="center"/>
              <w:rPr>
                <w:rFonts w:ascii="Times New Roman" w:hAnsi="Times New Roman"/>
                <w:color w:val="000000"/>
                <w:kern w:val="0"/>
                <w:sz w:val="24"/>
              </w:rPr>
            </w:pPr>
            <w:r>
              <w:rPr>
                <w:rFonts w:ascii="Times New Roman" w:hAnsi="Times New Roman"/>
                <w:color w:val="000000"/>
                <w:kern w:val="0"/>
                <w:sz w:val="24"/>
              </w:rPr>
              <w:t>质量指标</w:t>
            </w:r>
          </w:p>
        </w:tc>
        <w:tc>
          <w:tcPr>
            <w:tcW w:w="3204" w:type="dxa"/>
            <w:tcBorders>
              <w:top w:val="single" w:color="000000" w:sz="4" w:space="0"/>
              <w:left w:val="single" w:color="000000" w:sz="4" w:space="0"/>
              <w:bottom w:val="single" w:color="000000" w:sz="4" w:space="0"/>
              <w:right w:val="single" w:color="000000" w:sz="4" w:space="0"/>
            </w:tcBorders>
            <w:vAlign w:val="center"/>
          </w:tcPr>
          <w:p w14:paraId="053E5BD1">
            <w:pPr>
              <w:widowControl/>
              <w:jc w:val="both"/>
              <w:rPr>
                <w:rFonts w:ascii="Times New Roman" w:hAnsi="Times New Roman"/>
                <w:color w:val="000000"/>
                <w:kern w:val="0"/>
                <w:sz w:val="24"/>
              </w:rPr>
            </w:pPr>
            <w:r>
              <w:rPr>
                <w:rFonts w:hint="eastAsia"/>
                <w:spacing w:val="1"/>
                <w:sz w:val="24"/>
                <w:szCs w:val="24"/>
              </w:rPr>
              <w:t>干部考准考实率</w:t>
            </w:r>
          </w:p>
        </w:tc>
        <w:tc>
          <w:tcPr>
            <w:tcW w:w="4526" w:type="dxa"/>
            <w:tcBorders>
              <w:top w:val="single" w:color="000000" w:sz="4" w:space="0"/>
              <w:left w:val="single" w:color="000000" w:sz="4" w:space="0"/>
              <w:bottom w:val="single" w:color="000000" w:sz="4" w:space="0"/>
              <w:right w:val="single" w:color="000000" w:sz="4" w:space="0"/>
            </w:tcBorders>
            <w:vAlign w:val="center"/>
          </w:tcPr>
          <w:p w14:paraId="726CFF27">
            <w:pPr>
              <w:widowControl/>
              <w:jc w:val="both"/>
              <w:rPr>
                <w:rFonts w:ascii="Times New Roman" w:hAnsi="Times New Roman"/>
                <w:color w:val="000000"/>
                <w:kern w:val="0"/>
                <w:sz w:val="24"/>
              </w:rPr>
            </w:pPr>
            <w:r>
              <w:rPr>
                <w:rFonts w:hint="eastAsia" w:ascii="宋体" w:hAnsi="宋体" w:cs="宋体"/>
                <w:color w:val="000000"/>
                <w:sz w:val="24"/>
                <w:lang w:val="en-US" w:eastAsia="zh-CN"/>
              </w:rPr>
              <w:t>100%</w:t>
            </w:r>
          </w:p>
        </w:tc>
      </w:tr>
      <w:tr w14:paraId="433C80B1">
        <w:tblPrEx>
          <w:tblCellMar>
            <w:top w:w="0" w:type="dxa"/>
            <w:left w:w="108" w:type="dxa"/>
            <w:bottom w:w="0" w:type="dxa"/>
            <w:right w:w="108" w:type="dxa"/>
          </w:tblCellMar>
        </w:tblPrEx>
        <w:trPr>
          <w:trHeight w:val="660" w:hRule="atLeast"/>
          <w:jc w:val="center"/>
        </w:trPr>
        <w:tc>
          <w:tcPr>
            <w:tcW w:w="456" w:type="dxa"/>
            <w:vMerge w:val="continue"/>
            <w:tcBorders>
              <w:top w:val="single" w:color="000000" w:sz="4" w:space="0"/>
              <w:left w:val="single" w:color="000000" w:sz="4" w:space="0"/>
              <w:bottom w:val="single" w:color="000000" w:sz="4" w:space="0"/>
              <w:right w:val="single" w:color="000000" w:sz="4" w:space="0"/>
            </w:tcBorders>
            <w:vAlign w:val="center"/>
          </w:tcPr>
          <w:p w14:paraId="6027EF5B">
            <w:pPr>
              <w:widowControl/>
              <w:jc w:val="left"/>
              <w:rPr>
                <w:rFonts w:ascii="Times New Roman" w:hAnsi="Times New Roman"/>
                <w:color w:val="000000"/>
                <w:kern w:val="0"/>
                <w:sz w:val="24"/>
              </w:rPr>
            </w:pPr>
          </w:p>
        </w:tc>
        <w:tc>
          <w:tcPr>
            <w:tcW w:w="853" w:type="dxa"/>
            <w:vMerge w:val="continue"/>
            <w:tcBorders>
              <w:left w:val="single" w:color="000000" w:sz="4" w:space="0"/>
              <w:right w:val="single" w:color="000000" w:sz="4" w:space="0"/>
            </w:tcBorders>
            <w:vAlign w:val="center"/>
          </w:tcPr>
          <w:p w14:paraId="4E1CF7F6">
            <w:pPr>
              <w:widowControl/>
              <w:jc w:val="left"/>
              <w:rPr>
                <w:rFonts w:ascii="Times New Roman" w:hAnsi="Times New Roman"/>
                <w:color w:val="000000"/>
                <w:kern w:val="0"/>
                <w:sz w:val="24"/>
              </w:rPr>
            </w:pPr>
          </w:p>
        </w:tc>
        <w:tc>
          <w:tcPr>
            <w:tcW w:w="841" w:type="dxa"/>
            <w:tcBorders>
              <w:top w:val="single" w:color="000000" w:sz="4" w:space="0"/>
              <w:left w:val="single" w:color="000000" w:sz="4" w:space="0"/>
              <w:bottom w:val="nil"/>
              <w:right w:val="single" w:color="000000" w:sz="4" w:space="0"/>
            </w:tcBorders>
            <w:vAlign w:val="center"/>
          </w:tcPr>
          <w:p w14:paraId="1CCDB47E">
            <w:pPr>
              <w:widowControl/>
              <w:jc w:val="center"/>
              <w:rPr>
                <w:rFonts w:ascii="Times New Roman" w:hAnsi="Times New Roman"/>
                <w:color w:val="000000"/>
                <w:kern w:val="0"/>
                <w:sz w:val="24"/>
              </w:rPr>
            </w:pPr>
            <w:r>
              <w:rPr>
                <w:rFonts w:ascii="Times New Roman" w:hAnsi="Times New Roman"/>
                <w:color w:val="000000"/>
                <w:kern w:val="0"/>
                <w:sz w:val="24"/>
              </w:rPr>
              <w:t>时效指标</w:t>
            </w:r>
          </w:p>
        </w:tc>
        <w:tc>
          <w:tcPr>
            <w:tcW w:w="3204" w:type="dxa"/>
            <w:tcBorders>
              <w:top w:val="single" w:color="000000" w:sz="4" w:space="0"/>
              <w:left w:val="single" w:color="000000" w:sz="4" w:space="0"/>
              <w:bottom w:val="single" w:color="000000" w:sz="4" w:space="0"/>
              <w:right w:val="single" w:color="000000" w:sz="4" w:space="0"/>
            </w:tcBorders>
            <w:vAlign w:val="center"/>
          </w:tcPr>
          <w:p w14:paraId="03326D28">
            <w:pPr>
              <w:widowControl/>
              <w:jc w:val="both"/>
              <w:rPr>
                <w:rFonts w:ascii="Times New Roman" w:hAnsi="Times New Roman"/>
                <w:color w:val="000000"/>
                <w:kern w:val="0"/>
                <w:sz w:val="24"/>
              </w:rPr>
            </w:pPr>
            <w:r>
              <w:rPr>
                <w:rFonts w:hint="eastAsia"/>
                <w:spacing w:val="1"/>
                <w:sz w:val="24"/>
                <w:szCs w:val="24"/>
              </w:rPr>
              <w:t>干部考察及时率</w:t>
            </w:r>
          </w:p>
        </w:tc>
        <w:tc>
          <w:tcPr>
            <w:tcW w:w="4526" w:type="dxa"/>
            <w:tcBorders>
              <w:top w:val="single" w:color="000000" w:sz="4" w:space="0"/>
              <w:left w:val="single" w:color="000000" w:sz="4" w:space="0"/>
              <w:bottom w:val="single" w:color="000000" w:sz="4" w:space="0"/>
              <w:right w:val="single" w:color="000000" w:sz="4" w:space="0"/>
            </w:tcBorders>
            <w:vAlign w:val="center"/>
          </w:tcPr>
          <w:p w14:paraId="675E5437">
            <w:pPr>
              <w:widowControl/>
              <w:jc w:val="both"/>
              <w:rPr>
                <w:rFonts w:ascii="Times New Roman" w:hAnsi="Times New Roman"/>
                <w:color w:val="000000"/>
                <w:kern w:val="0"/>
                <w:sz w:val="24"/>
              </w:rPr>
            </w:pPr>
            <w:r>
              <w:rPr>
                <w:rFonts w:hint="eastAsia" w:ascii="宋体" w:hAnsi="宋体" w:cs="宋体"/>
                <w:color w:val="000000"/>
                <w:sz w:val="24"/>
                <w:lang w:val="en-US" w:eastAsia="zh-CN"/>
              </w:rPr>
              <w:t>100%</w:t>
            </w:r>
          </w:p>
        </w:tc>
      </w:tr>
      <w:tr w14:paraId="4B59C7A7">
        <w:tblPrEx>
          <w:tblCellMar>
            <w:top w:w="0" w:type="dxa"/>
            <w:left w:w="108" w:type="dxa"/>
            <w:bottom w:w="0" w:type="dxa"/>
            <w:right w:w="108" w:type="dxa"/>
          </w:tblCellMar>
        </w:tblPrEx>
        <w:trPr>
          <w:trHeight w:val="940" w:hRule="atLeast"/>
          <w:jc w:val="center"/>
        </w:trPr>
        <w:tc>
          <w:tcPr>
            <w:tcW w:w="456" w:type="dxa"/>
            <w:vMerge w:val="continue"/>
            <w:tcBorders>
              <w:top w:val="single" w:color="000000" w:sz="4" w:space="0"/>
              <w:left w:val="single" w:color="000000" w:sz="4" w:space="0"/>
              <w:bottom w:val="single" w:color="000000" w:sz="4" w:space="0"/>
              <w:right w:val="single" w:color="000000" w:sz="4" w:space="0"/>
            </w:tcBorders>
            <w:vAlign w:val="center"/>
          </w:tcPr>
          <w:p w14:paraId="7FB770A3">
            <w:pPr>
              <w:widowControl/>
              <w:jc w:val="left"/>
              <w:rPr>
                <w:rFonts w:ascii="Times New Roman" w:hAnsi="Times New Roman"/>
                <w:color w:val="000000"/>
                <w:kern w:val="0"/>
                <w:sz w:val="24"/>
              </w:rPr>
            </w:pPr>
          </w:p>
        </w:tc>
        <w:tc>
          <w:tcPr>
            <w:tcW w:w="853" w:type="dxa"/>
            <w:vMerge w:val="continue"/>
            <w:tcBorders>
              <w:left w:val="single" w:color="000000" w:sz="4" w:space="0"/>
              <w:right w:val="single" w:color="000000" w:sz="4" w:space="0"/>
            </w:tcBorders>
            <w:vAlign w:val="center"/>
          </w:tcPr>
          <w:p w14:paraId="35BE3D6A">
            <w:pPr>
              <w:widowControl/>
              <w:jc w:val="left"/>
              <w:rPr>
                <w:rFonts w:ascii="Times New Roman" w:hAnsi="Times New Roman"/>
                <w:color w:val="000000"/>
                <w:kern w:val="0"/>
                <w:sz w:val="24"/>
              </w:rPr>
            </w:pPr>
          </w:p>
        </w:tc>
        <w:tc>
          <w:tcPr>
            <w:tcW w:w="841" w:type="dxa"/>
            <w:vMerge w:val="restart"/>
            <w:tcBorders>
              <w:top w:val="single" w:color="000000" w:sz="4" w:space="0"/>
              <w:left w:val="single" w:color="000000" w:sz="4" w:space="0"/>
              <w:right w:val="single" w:color="000000" w:sz="4" w:space="0"/>
            </w:tcBorders>
            <w:vAlign w:val="center"/>
          </w:tcPr>
          <w:p w14:paraId="22E49EF2">
            <w:pPr>
              <w:widowControl/>
              <w:jc w:val="center"/>
              <w:rPr>
                <w:rFonts w:ascii="Times New Roman" w:hAnsi="Times New Roman"/>
                <w:color w:val="000000"/>
                <w:kern w:val="0"/>
                <w:sz w:val="24"/>
              </w:rPr>
            </w:pPr>
            <w:r>
              <w:rPr>
                <w:rFonts w:ascii="Times New Roman" w:hAnsi="Times New Roman"/>
                <w:color w:val="000000"/>
                <w:kern w:val="0"/>
                <w:sz w:val="24"/>
              </w:rPr>
              <w:t>成本指标</w:t>
            </w:r>
          </w:p>
        </w:tc>
        <w:tc>
          <w:tcPr>
            <w:tcW w:w="3204" w:type="dxa"/>
            <w:tcBorders>
              <w:top w:val="single" w:color="000000" w:sz="4" w:space="0"/>
              <w:left w:val="single" w:color="000000" w:sz="4" w:space="0"/>
              <w:bottom w:val="single" w:color="000000" w:sz="4" w:space="0"/>
              <w:right w:val="single" w:color="000000" w:sz="4" w:space="0"/>
            </w:tcBorders>
            <w:vAlign w:val="center"/>
          </w:tcPr>
          <w:p w14:paraId="774173D8">
            <w:pPr>
              <w:widowControl/>
              <w:jc w:val="both"/>
              <w:rPr>
                <w:rFonts w:ascii="Times New Roman" w:hAnsi="Times New Roman"/>
                <w:color w:val="000000"/>
                <w:kern w:val="0"/>
                <w:sz w:val="24"/>
              </w:rPr>
            </w:pPr>
            <w:r>
              <w:rPr>
                <w:rFonts w:hint="eastAsia"/>
                <w:spacing w:val="1"/>
                <w:sz w:val="24"/>
                <w:szCs w:val="24"/>
              </w:rPr>
              <w:t>办公费</w:t>
            </w:r>
          </w:p>
        </w:tc>
        <w:tc>
          <w:tcPr>
            <w:tcW w:w="4526" w:type="dxa"/>
            <w:tcBorders>
              <w:top w:val="single" w:color="000000" w:sz="4" w:space="0"/>
              <w:left w:val="single" w:color="000000" w:sz="4" w:space="0"/>
              <w:bottom w:val="single" w:color="000000" w:sz="4" w:space="0"/>
              <w:right w:val="single" w:color="000000" w:sz="4" w:space="0"/>
            </w:tcBorders>
            <w:vAlign w:val="center"/>
          </w:tcPr>
          <w:p w14:paraId="0EA58148">
            <w:pPr>
              <w:widowControl/>
              <w:jc w:val="both"/>
              <w:rPr>
                <w:rFonts w:ascii="Times New Roman" w:hAnsi="Times New Roman"/>
                <w:color w:val="000000"/>
                <w:kern w:val="0"/>
                <w:sz w:val="24"/>
              </w:rPr>
            </w:pPr>
            <w:r>
              <w:rPr>
                <w:rFonts w:hint="eastAsia"/>
                <w:sz w:val="24"/>
                <w:szCs w:val="24"/>
              </w:rPr>
              <w:t>办公用品、资料印刷、会场等支出，预计需</w:t>
            </w:r>
            <w:r>
              <w:rPr>
                <w:rFonts w:hint="eastAsia" w:ascii="宋体" w:hAnsi="宋体" w:cs="宋体"/>
                <w:color w:val="000000"/>
                <w:sz w:val="24"/>
                <w:lang w:val="en-US" w:eastAsia="zh-CN"/>
              </w:rPr>
              <w:t>10</w:t>
            </w:r>
            <w:r>
              <w:rPr>
                <w:rFonts w:hint="eastAsia"/>
                <w:sz w:val="24"/>
                <w:szCs w:val="24"/>
              </w:rPr>
              <w:t>万元</w:t>
            </w:r>
          </w:p>
        </w:tc>
      </w:tr>
      <w:tr w14:paraId="4B2C0AF1">
        <w:tblPrEx>
          <w:tblCellMar>
            <w:top w:w="0" w:type="dxa"/>
            <w:left w:w="108" w:type="dxa"/>
            <w:bottom w:w="0" w:type="dxa"/>
            <w:right w:w="108" w:type="dxa"/>
          </w:tblCellMar>
        </w:tblPrEx>
        <w:trPr>
          <w:trHeight w:val="940" w:hRule="atLeast"/>
          <w:jc w:val="center"/>
        </w:trPr>
        <w:tc>
          <w:tcPr>
            <w:tcW w:w="456" w:type="dxa"/>
            <w:vMerge w:val="continue"/>
            <w:tcBorders>
              <w:top w:val="single" w:color="000000" w:sz="4" w:space="0"/>
              <w:left w:val="single" w:color="000000" w:sz="4" w:space="0"/>
              <w:bottom w:val="single" w:color="000000" w:sz="4" w:space="0"/>
              <w:right w:val="single" w:color="000000" w:sz="4" w:space="0"/>
            </w:tcBorders>
            <w:vAlign w:val="center"/>
          </w:tcPr>
          <w:p w14:paraId="37DB6E75">
            <w:pPr>
              <w:widowControl/>
              <w:jc w:val="left"/>
              <w:rPr>
                <w:rFonts w:ascii="Times New Roman" w:hAnsi="Times New Roman"/>
                <w:color w:val="000000"/>
                <w:kern w:val="0"/>
                <w:sz w:val="24"/>
              </w:rPr>
            </w:pPr>
          </w:p>
        </w:tc>
        <w:tc>
          <w:tcPr>
            <w:tcW w:w="853" w:type="dxa"/>
            <w:vMerge w:val="continue"/>
            <w:tcBorders>
              <w:left w:val="single" w:color="000000" w:sz="4" w:space="0"/>
              <w:bottom w:val="single" w:color="auto" w:sz="4" w:space="0"/>
              <w:right w:val="single" w:color="000000" w:sz="4" w:space="0"/>
            </w:tcBorders>
            <w:vAlign w:val="center"/>
          </w:tcPr>
          <w:p w14:paraId="2BCC93C0">
            <w:pPr>
              <w:widowControl/>
              <w:jc w:val="left"/>
              <w:rPr>
                <w:rFonts w:ascii="Times New Roman" w:hAnsi="Times New Roman"/>
                <w:color w:val="000000"/>
                <w:kern w:val="0"/>
                <w:sz w:val="24"/>
              </w:rPr>
            </w:pPr>
          </w:p>
        </w:tc>
        <w:tc>
          <w:tcPr>
            <w:tcW w:w="841" w:type="dxa"/>
            <w:vMerge w:val="continue"/>
            <w:tcBorders>
              <w:left w:val="single" w:color="000000" w:sz="4" w:space="0"/>
              <w:bottom w:val="nil"/>
              <w:right w:val="single" w:color="000000" w:sz="4" w:space="0"/>
            </w:tcBorders>
            <w:vAlign w:val="center"/>
          </w:tcPr>
          <w:p w14:paraId="62A31B62">
            <w:pPr>
              <w:widowControl/>
              <w:jc w:val="center"/>
              <w:rPr>
                <w:rFonts w:ascii="Times New Roman" w:hAnsi="Times New Roman"/>
                <w:color w:val="000000"/>
                <w:kern w:val="0"/>
                <w:sz w:val="24"/>
              </w:rPr>
            </w:pPr>
          </w:p>
        </w:tc>
        <w:tc>
          <w:tcPr>
            <w:tcW w:w="3204" w:type="dxa"/>
            <w:tcBorders>
              <w:top w:val="single" w:color="000000" w:sz="4" w:space="0"/>
              <w:left w:val="single" w:color="000000" w:sz="4" w:space="0"/>
              <w:bottom w:val="single" w:color="000000" w:sz="4" w:space="0"/>
              <w:right w:val="single" w:color="000000" w:sz="4" w:space="0"/>
            </w:tcBorders>
            <w:vAlign w:val="center"/>
          </w:tcPr>
          <w:p w14:paraId="3A79A38E">
            <w:pPr>
              <w:spacing w:line="452" w:lineRule="auto"/>
              <w:jc w:val="both"/>
              <w:rPr>
                <w:rFonts w:ascii="Arial"/>
                <w:sz w:val="24"/>
                <w:szCs w:val="24"/>
              </w:rPr>
            </w:pPr>
          </w:p>
          <w:p w14:paraId="29930714">
            <w:pPr>
              <w:widowControl/>
              <w:jc w:val="both"/>
              <w:rPr>
                <w:rFonts w:hint="eastAsia"/>
                <w:spacing w:val="1"/>
                <w:sz w:val="24"/>
                <w:szCs w:val="24"/>
              </w:rPr>
            </w:pPr>
            <w:r>
              <w:rPr>
                <w:rFonts w:hint="eastAsia"/>
                <w:sz w:val="24"/>
                <w:szCs w:val="24"/>
              </w:rPr>
              <w:t>考察经费</w:t>
            </w:r>
          </w:p>
        </w:tc>
        <w:tc>
          <w:tcPr>
            <w:tcW w:w="4526" w:type="dxa"/>
            <w:tcBorders>
              <w:top w:val="single" w:color="000000" w:sz="4" w:space="0"/>
              <w:left w:val="single" w:color="000000" w:sz="4" w:space="0"/>
              <w:bottom w:val="single" w:color="000000" w:sz="4" w:space="0"/>
              <w:right w:val="single" w:color="000000" w:sz="4" w:space="0"/>
            </w:tcBorders>
            <w:vAlign w:val="center"/>
          </w:tcPr>
          <w:p w14:paraId="6B670488">
            <w:pPr>
              <w:widowControl/>
              <w:jc w:val="both"/>
              <w:rPr>
                <w:rFonts w:ascii="Times New Roman" w:hAnsi="Times New Roman"/>
                <w:color w:val="000000"/>
                <w:kern w:val="0"/>
                <w:sz w:val="24"/>
              </w:rPr>
            </w:pPr>
            <w:r>
              <w:rPr>
                <w:rFonts w:hint="eastAsia"/>
                <w:spacing w:val="-3"/>
                <w:sz w:val="24"/>
                <w:szCs w:val="24"/>
              </w:rPr>
              <w:t>干部考察谈话室、候谈室、资料保管室等场地租赁，住宿费、就餐费等其他支出，预计需</w:t>
            </w:r>
            <w:r>
              <w:rPr>
                <w:rFonts w:hint="eastAsia" w:ascii="宋体" w:hAnsi="宋体" w:cs="宋体"/>
                <w:color w:val="000000"/>
                <w:sz w:val="24"/>
                <w:lang w:val="en-US" w:eastAsia="zh-CN"/>
              </w:rPr>
              <w:t>10</w:t>
            </w:r>
            <w:r>
              <w:rPr>
                <w:rFonts w:hint="eastAsia"/>
                <w:spacing w:val="-3"/>
                <w:sz w:val="24"/>
                <w:szCs w:val="24"/>
              </w:rPr>
              <w:t>万元</w:t>
            </w:r>
          </w:p>
        </w:tc>
      </w:tr>
      <w:tr w14:paraId="7F7071F1">
        <w:tblPrEx>
          <w:tblCellMar>
            <w:top w:w="0" w:type="dxa"/>
            <w:left w:w="108" w:type="dxa"/>
            <w:bottom w:w="0" w:type="dxa"/>
            <w:right w:w="108" w:type="dxa"/>
          </w:tblCellMar>
        </w:tblPrEx>
        <w:trPr>
          <w:trHeight w:val="900" w:hRule="atLeast"/>
          <w:jc w:val="center"/>
        </w:trPr>
        <w:tc>
          <w:tcPr>
            <w:tcW w:w="456" w:type="dxa"/>
            <w:vMerge w:val="continue"/>
            <w:tcBorders>
              <w:top w:val="single" w:color="000000" w:sz="4" w:space="0"/>
              <w:left w:val="single" w:color="000000" w:sz="4" w:space="0"/>
              <w:bottom w:val="single" w:color="000000" w:sz="4" w:space="0"/>
              <w:right w:val="single" w:color="000000" w:sz="4" w:space="0"/>
            </w:tcBorders>
            <w:vAlign w:val="center"/>
          </w:tcPr>
          <w:p w14:paraId="21EFCB16">
            <w:pPr>
              <w:widowControl/>
              <w:jc w:val="left"/>
              <w:rPr>
                <w:rFonts w:ascii="Times New Roman" w:hAnsi="Times New Roman"/>
                <w:color w:val="000000"/>
                <w:kern w:val="0"/>
                <w:sz w:val="24"/>
              </w:rPr>
            </w:pPr>
          </w:p>
        </w:tc>
        <w:tc>
          <w:tcPr>
            <w:tcW w:w="853" w:type="dxa"/>
            <w:tcBorders>
              <w:top w:val="single" w:color="auto" w:sz="4" w:space="0"/>
              <w:left w:val="single" w:color="000000" w:sz="4" w:space="0"/>
              <w:bottom w:val="nil"/>
              <w:right w:val="single" w:color="000000" w:sz="4" w:space="0"/>
            </w:tcBorders>
            <w:vAlign w:val="center"/>
          </w:tcPr>
          <w:p w14:paraId="1D02E5E0">
            <w:pPr>
              <w:widowControl/>
              <w:jc w:val="center"/>
              <w:rPr>
                <w:rFonts w:hint="eastAsia" w:ascii="Times New Roman" w:hAnsi="Times New Roman" w:eastAsia="宋体"/>
                <w:color w:val="000000"/>
                <w:kern w:val="0"/>
                <w:sz w:val="24"/>
                <w:lang w:eastAsia="zh-CN"/>
              </w:rPr>
            </w:pPr>
            <w:r>
              <w:rPr>
                <w:rFonts w:hint="eastAsia" w:ascii="Times New Roman" w:hAnsi="Times New Roman"/>
                <w:color w:val="000000"/>
                <w:kern w:val="0"/>
                <w:sz w:val="24"/>
                <w:lang w:eastAsia="zh-CN"/>
              </w:rPr>
              <w:t>项目效益</w:t>
            </w:r>
          </w:p>
        </w:tc>
        <w:tc>
          <w:tcPr>
            <w:tcW w:w="841" w:type="dxa"/>
            <w:tcBorders>
              <w:top w:val="single" w:color="000000" w:sz="4" w:space="0"/>
              <w:left w:val="single" w:color="000000" w:sz="4" w:space="0"/>
              <w:bottom w:val="nil"/>
              <w:right w:val="single" w:color="000000" w:sz="4" w:space="0"/>
            </w:tcBorders>
            <w:vAlign w:val="center"/>
          </w:tcPr>
          <w:p w14:paraId="0EC1C4A4">
            <w:pPr>
              <w:pStyle w:val="14"/>
              <w:spacing w:before="82" w:line="215" w:lineRule="auto"/>
              <w:jc w:val="center"/>
              <w:rPr>
                <w:rFonts w:hint="eastAsia" w:ascii="Arial"/>
                <w:sz w:val="24"/>
                <w:szCs w:val="24"/>
              </w:rPr>
            </w:pPr>
            <w:r>
              <w:rPr>
                <w:spacing w:val="2"/>
                <w:sz w:val="24"/>
                <w:szCs w:val="24"/>
              </w:rPr>
              <w:t>社会效益</w:t>
            </w:r>
            <w:r>
              <w:rPr>
                <w:spacing w:val="4"/>
                <w:sz w:val="24"/>
                <w:szCs w:val="24"/>
              </w:rPr>
              <w:t>指标</w:t>
            </w:r>
          </w:p>
          <w:p w14:paraId="42069BBF">
            <w:pPr>
              <w:widowControl/>
              <w:jc w:val="left"/>
              <w:rPr>
                <w:rFonts w:ascii="Times New Roman" w:hAnsi="Times New Roman"/>
                <w:color w:val="000000"/>
                <w:kern w:val="0"/>
                <w:sz w:val="24"/>
              </w:rPr>
            </w:pPr>
          </w:p>
        </w:tc>
        <w:tc>
          <w:tcPr>
            <w:tcW w:w="3204" w:type="dxa"/>
            <w:tcBorders>
              <w:top w:val="single" w:color="000000" w:sz="4" w:space="0"/>
              <w:left w:val="single" w:color="000000" w:sz="4" w:space="0"/>
              <w:bottom w:val="single" w:color="000000" w:sz="4" w:space="0"/>
              <w:right w:val="single" w:color="000000" w:sz="4" w:space="0"/>
            </w:tcBorders>
            <w:vAlign w:val="center"/>
          </w:tcPr>
          <w:p w14:paraId="2B028C48">
            <w:pPr>
              <w:widowControl/>
              <w:jc w:val="both"/>
              <w:rPr>
                <w:rFonts w:ascii="Times New Roman" w:hAnsi="Times New Roman"/>
                <w:color w:val="000000"/>
                <w:kern w:val="0"/>
                <w:sz w:val="24"/>
              </w:rPr>
            </w:pPr>
            <w:r>
              <w:rPr>
                <w:rFonts w:hint="eastAsia"/>
                <w:spacing w:val="1"/>
                <w:sz w:val="24"/>
                <w:szCs w:val="24"/>
              </w:rPr>
              <w:t>选优配强科级领导班子</w:t>
            </w:r>
          </w:p>
        </w:tc>
        <w:tc>
          <w:tcPr>
            <w:tcW w:w="4526" w:type="dxa"/>
            <w:tcBorders>
              <w:top w:val="single" w:color="000000" w:sz="4" w:space="0"/>
              <w:left w:val="single" w:color="000000" w:sz="4" w:space="0"/>
              <w:bottom w:val="single" w:color="000000" w:sz="4" w:space="0"/>
              <w:right w:val="single" w:color="000000" w:sz="4" w:space="0"/>
            </w:tcBorders>
            <w:vAlign w:val="center"/>
          </w:tcPr>
          <w:p w14:paraId="4DB0DD48">
            <w:pPr>
              <w:jc w:val="both"/>
              <w:rPr>
                <w:rFonts w:ascii="Times New Roman" w:hAnsi="Times New Roman"/>
                <w:color w:val="000000"/>
                <w:kern w:val="0"/>
                <w:sz w:val="24"/>
              </w:rPr>
            </w:pPr>
            <w:r>
              <w:rPr>
                <w:rFonts w:hint="eastAsia"/>
                <w:sz w:val="24"/>
                <w:szCs w:val="24"/>
              </w:rPr>
              <w:t>鲜明选人用人导向，突出政治考察，坚决防止干部“带病提拔”，选拔重用牢固</w:t>
            </w:r>
            <w:r>
              <w:rPr>
                <w:rFonts w:hint="eastAsia"/>
                <w:sz w:val="24"/>
                <w:szCs w:val="24"/>
                <w:lang w:eastAsia="zh-CN"/>
              </w:rPr>
              <w:t>树立</w:t>
            </w:r>
            <w:r>
              <w:rPr>
                <w:rFonts w:hint="eastAsia"/>
                <w:sz w:val="24"/>
                <w:szCs w:val="24"/>
              </w:rPr>
              <w:t>“四个意识”和“四个自信”、忠诚干净担当的干部队伍</w:t>
            </w:r>
          </w:p>
        </w:tc>
      </w:tr>
      <w:tr w14:paraId="56DEEE0D">
        <w:tblPrEx>
          <w:tblCellMar>
            <w:top w:w="0" w:type="dxa"/>
            <w:left w:w="108" w:type="dxa"/>
            <w:bottom w:w="0" w:type="dxa"/>
            <w:right w:w="108" w:type="dxa"/>
          </w:tblCellMar>
        </w:tblPrEx>
        <w:trPr>
          <w:trHeight w:val="900" w:hRule="atLeast"/>
          <w:jc w:val="center"/>
        </w:trPr>
        <w:tc>
          <w:tcPr>
            <w:tcW w:w="456" w:type="dxa"/>
            <w:vMerge w:val="continue"/>
            <w:tcBorders>
              <w:top w:val="single" w:color="000000" w:sz="4" w:space="0"/>
              <w:left w:val="single" w:color="000000" w:sz="4" w:space="0"/>
              <w:bottom w:val="single" w:color="000000" w:sz="4" w:space="0"/>
              <w:right w:val="single" w:color="000000" w:sz="4" w:space="0"/>
            </w:tcBorders>
            <w:vAlign w:val="center"/>
          </w:tcPr>
          <w:p w14:paraId="6053CAFB">
            <w:pPr>
              <w:widowControl/>
              <w:jc w:val="left"/>
              <w:rPr>
                <w:rFonts w:ascii="Times New Roman" w:hAnsi="Times New Roman"/>
                <w:color w:val="000000"/>
                <w:kern w:val="0"/>
                <w:sz w:val="24"/>
              </w:rPr>
            </w:pPr>
          </w:p>
        </w:tc>
        <w:tc>
          <w:tcPr>
            <w:tcW w:w="853" w:type="dxa"/>
            <w:tcBorders>
              <w:top w:val="single" w:color="000000" w:sz="4" w:space="0"/>
              <w:left w:val="single" w:color="000000" w:sz="4" w:space="0"/>
              <w:bottom w:val="single" w:color="000000" w:sz="4" w:space="0"/>
              <w:right w:val="single" w:color="000000" w:sz="4" w:space="0"/>
            </w:tcBorders>
            <w:vAlign w:val="center"/>
          </w:tcPr>
          <w:p w14:paraId="6F26B26B">
            <w:pPr>
              <w:widowControl/>
              <w:jc w:val="center"/>
              <w:rPr>
                <w:rFonts w:ascii="Times New Roman" w:hAnsi="Times New Roman"/>
                <w:color w:val="000000"/>
                <w:kern w:val="0"/>
                <w:sz w:val="24"/>
              </w:rPr>
            </w:pPr>
            <w:r>
              <w:rPr>
                <w:rFonts w:ascii="Times New Roman" w:hAnsi="Times New Roman"/>
                <w:color w:val="000000"/>
                <w:kern w:val="0"/>
                <w:sz w:val="24"/>
              </w:rPr>
              <w:t>满意度指标</w:t>
            </w:r>
          </w:p>
        </w:tc>
        <w:tc>
          <w:tcPr>
            <w:tcW w:w="841" w:type="dxa"/>
            <w:tcBorders>
              <w:top w:val="single" w:color="000000" w:sz="4" w:space="0"/>
              <w:left w:val="single" w:color="000000" w:sz="4" w:space="0"/>
              <w:bottom w:val="single" w:color="000000" w:sz="4" w:space="0"/>
              <w:right w:val="single" w:color="000000" w:sz="4" w:space="0"/>
            </w:tcBorders>
            <w:vAlign w:val="center"/>
          </w:tcPr>
          <w:p w14:paraId="600B9584">
            <w:pPr>
              <w:widowControl/>
              <w:jc w:val="center"/>
              <w:rPr>
                <w:rFonts w:ascii="Times New Roman" w:hAnsi="Times New Roman"/>
                <w:color w:val="000000"/>
                <w:kern w:val="0"/>
                <w:sz w:val="24"/>
              </w:rPr>
            </w:pPr>
            <w:r>
              <w:rPr>
                <w:rFonts w:ascii="Times New Roman" w:hAnsi="Times New Roman"/>
                <w:color w:val="000000"/>
                <w:kern w:val="0"/>
                <w:sz w:val="24"/>
              </w:rPr>
              <w:t>满意度指标</w:t>
            </w:r>
          </w:p>
        </w:tc>
        <w:tc>
          <w:tcPr>
            <w:tcW w:w="3204" w:type="dxa"/>
            <w:tcBorders>
              <w:top w:val="single" w:color="000000" w:sz="4" w:space="0"/>
              <w:left w:val="single" w:color="000000" w:sz="4" w:space="0"/>
              <w:bottom w:val="single" w:color="000000" w:sz="4" w:space="0"/>
              <w:right w:val="single" w:color="000000" w:sz="4" w:space="0"/>
            </w:tcBorders>
            <w:vAlign w:val="center"/>
          </w:tcPr>
          <w:p w14:paraId="703F3DF4">
            <w:pPr>
              <w:widowControl/>
              <w:jc w:val="both"/>
              <w:rPr>
                <w:rFonts w:ascii="Times New Roman" w:hAnsi="Times New Roman"/>
                <w:color w:val="000000"/>
                <w:kern w:val="0"/>
                <w:sz w:val="24"/>
              </w:rPr>
            </w:pPr>
            <w:r>
              <w:rPr>
                <w:rFonts w:hint="eastAsia"/>
                <w:spacing w:val="2"/>
                <w:sz w:val="24"/>
                <w:szCs w:val="24"/>
              </w:rPr>
              <w:t>主管部门满意度</w:t>
            </w:r>
          </w:p>
        </w:tc>
        <w:tc>
          <w:tcPr>
            <w:tcW w:w="4526" w:type="dxa"/>
            <w:tcBorders>
              <w:top w:val="single" w:color="000000" w:sz="4" w:space="0"/>
              <w:left w:val="single" w:color="000000" w:sz="4" w:space="0"/>
              <w:bottom w:val="single" w:color="000000" w:sz="4" w:space="0"/>
              <w:right w:val="single" w:color="000000" w:sz="4" w:space="0"/>
            </w:tcBorders>
            <w:vAlign w:val="center"/>
          </w:tcPr>
          <w:p w14:paraId="5B919FD3">
            <w:pPr>
              <w:widowControl/>
              <w:jc w:val="both"/>
              <w:rPr>
                <w:rFonts w:ascii="Times New Roman" w:hAnsi="Times New Roman"/>
                <w:color w:val="0000FF"/>
                <w:kern w:val="0"/>
                <w:sz w:val="24"/>
              </w:rPr>
            </w:pPr>
            <w:r>
              <w:rPr>
                <w:rFonts w:hint="eastAsia" w:ascii="宋体" w:hAnsi="宋体" w:cs="宋体"/>
                <w:color w:val="000000"/>
                <w:sz w:val="24"/>
              </w:rPr>
              <w:t>≥9</w:t>
            </w:r>
            <w:r>
              <w:rPr>
                <w:rFonts w:hint="eastAsia" w:ascii="宋体" w:hAnsi="宋体" w:cs="宋体"/>
                <w:color w:val="000000"/>
                <w:sz w:val="24"/>
                <w:lang w:val="en-US" w:eastAsia="zh-CN"/>
              </w:rPr>
              <w:t>5</w:t>
            </w:r>
            <w:r>
              <w:rPr>
                <w:rFonts w:hint="eastAsia" w:ascii="宋体" w:hAnsi="宋体" w:cs="宋体"/>
                <w:color w:val="000000"/>
                <w:sz w:val="24"/>
              </w:rPr>
              <w:t>%</w:t>
            </w:r>
          </w:p>
        </w:tc>
      </w:tr>
    </w:tbl>
    <w:tbl>
      <w:tblPr>
        <w:tblStyle w:val="5"/>
        <w:tblpPr w:leftFromText="180" w:rightFromText="180" w:vertAnchor="text" w:tblpX="10934" w:tblpY="-5178"/>
        <w:tblOverlap w:val="never"/>
        <w:tblW w:w="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
      </w:tblGrid>
      <w:tr w14:paraId="280E6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324" w:type="dxa"/>
          </w:tcPr>
          <w:p w14:paraId="20044230">
            <w:pPr>
              <w:jc w:val="left"/>
              <w:rPr>
                <w:vertAlign w:val="baseline"/>
              </w:rPr>
            </w:pPr>
          </w:p>
        </w:tc>
      </w:tr>
    </w:tbl>
    <w:p w14:paraId="7C5D97ED">
      <w:pPr>
        <w:jc w:val="left"/>
      </w:pPr>
    </w:p>
    <w:p w14:paraId="57AD96FB">
      <w:pPr>
        <w:jc w:val="left"/>
      </w:pPr>
    </w:p>
    <w:p w14:paraId="07A9B1A4">
      <w:pPr>
        <w:jc w:val="left"/>
      </w:pPr>
    </w:p>
    <w:p w14:paraId="21100A6C">
      <w:pPr>
        <w:jc w:val="left"/>
      </w:pPr>
    </w:p>
    <w:tbl>
      <w:tblPr>
        <w:tblStyle w:val="4"/>
        <w:tblW w:w="9781" w:type="dxa"/>
        <w:tblInd w:w="108" w:type="dxa"/>
        <w:tblLayout w:type="fixed"/>
        <w:tblCellMar>
          <w:top w:w="0" w:type="dxa"/>
          <w:left w:w="108" w:type="dxa"/>
          <w:bottom w:w="0" w:type="dxa"/>
          <w:right w:w="108" w:type="dxa"/>
        </w:tblCellMar>
      </w:tblPr>
      <w:tblGrid>
        <w:gridCol w:w="840"/>
        <w:gridCol w:w="855"/>
        <w:gridCol w:w="760"/>
        <w:gridCol w:w="2844"/>
        <w:gridCol w:w="4482"/>
      </w:tblGrid>
      <w:tr w14:paraId="5A0010F6">
        <w:tblPrEx>
          <w:tblCellMar>
            <w:top w:w="0" w:type="dxa"/>
            <w:left w:w="108" w:type="dxa"/>
            <w:bottom w:w="0" w:type="dxa"/>
            <w:right w:w="108" w:type="dxa"/>
          </w:tblCellMar>
        </w:tblPrEx>
        <w:trPr>
          <w:trHeight w:val="675" w:hRule="atLeast"/>
        </w:trPr>
        <w:tc>
          <w:tcPr>
            <w:tcW w:w="9781" w:type="dxa"/>
            <w:gridSpan w:val="5"/>
            <w:tcBorders>
              <w:top w:val="nil"/>
              <w:left w:val="nil"/>
              <w:bottom w:val="nil"/>
              <w:right w:val="nil"/>
            </w:tcBorders>
            <w:vAlign w:val="center"/>
          </w:tcPr>
          <w:p w14:paraId="4EFEA25E">
            <w:pPr>
              <w:widowControl/>
              <w:jc w:val="center"/>
              <w:rPr>
                <w:rFonts w:ascii="Times New Roman" w:hAnsi="Times New Roman"/>
                <w:b/>
                <w:bCs/>
                <w:color w:val="000000"/>
                <w:kern w:val="0"/>
                <w:sz w:val="32"/>
                <w:szCs w:val="32"/>
              </w:rPr>
            </w:pPr>
            <w:r>
              <w:rPr>
                <w:rFonts w:hint="eastAsia" w:ascii="宋体" w:hAnsi="宋体" w:cs="宋体"/>
                <w:b/>
                <w:bCs/>
                <w:color w:val="000000"/>
                <w:kern w:val="0"/>
                <w:sz w:val="32"/>
                <w:szCs w:val="32"/>
              </w:rPr>
              <w:t>其他运转类项目支出绩效目标申报表</w:t>
            </w:r>
          </w:p>
        </w:tc>
      </w:tr>
      <w:tr w14:paraId="1123F62F">
        <w:tblPrEx>
          <w:tblCellMar>
            <w:top w:w="0" w:type="dxa"/>
            <w:left w:w="108" w:type="dxa"/>
            <w:bottom w:w="0" w:type="dxa"/>
            <w:right w:w="108" w:type="dxa"/>
          </w:tblCellMar>
        </w:tblPrEx>
        <w:trPr>
          <w:trHeight w:val="285" w:hRule="atLeast"/>
        </w:trPr>
        <w:tc>
          <w:tcPr>
            <w:tcW w:w="9781" w:type="dxa"/>
            <w:gridSpan w:val="5"/>
            <w:tcBorders>
              <w:top w:val="nil"/>
              <w:left w:val="nil"/>
              <w:bottom w:val="nil"/>
              <w:right w:val="nil"/>
            </w:tcBorders>
            <w:vAlign w:val="center"/>
          </w:tcPr>
          <w:p w14:paraId="05D115A0">
            <w:pPr>
              <w:widowControl/>
              <w:jc w:val="center"/>
              <w:rPr>
                <w:rFonts w:ascii="宋体" w:hAnsi="宋体" w:cs="宋体"/>
                <w:color w:val="000000"/>
                <w:kern w:val="0"/>
                <w:sz w:val="24"/>
              </w:rPr>
            </w:pPr>
            <w:r>
              <w:rPr>
                <w:rFonts w:hint="eastAsia" w:ascii="宋体" w:hAnsi="宋体" w:cs="宋体"/>
                <w:color w:val="000000"/>
                <w:kern w:val="0"/>
                <w:sz w:val="24"/>
              </w:rPr>
              <w:t>（</w:t>
            </w:r>
            <w:r>
              <w:rPr>
                <w:rFonts w:ascii="Times New Roman" w:hAnsi="Times New Roman"/>
                <w:color w:val="000000"/>
                <w:kern w:val="0"/>
                <w:sz w:val="24"/>
              </w:rPr>
              <w:t>2026</w:t>
            </w:r>
            <w:r>
              <w:rPr>
                <w:rFonts w:ascii="宋体" w:hAnsi="宋体" w:cs="宋体"/>
                <w:color w:val="000000"/>
                <w:kern w:val="0"/>
                <w:sz w:val="24"/>
              </w:rPr>
              <w:t>年度）</w:t>
            </w:r>
          </w:p>
        </w:tc>
      </w:tr>
      <w:tr w14:paraId="0208DC4D">
        <w:tblPrEx>
          <w:tblCellMar>
            <w:top w:w="0" w:type="dxa"/>
            <w:left w:w="108" w:type="dxa"/>
            <w:bottom w:w="0" w:type="dxa"/>
            <w:right w:w="108" w:type="dxa"/>
          </w:tblCellMar>
        </w:tblPrEx>
        <w:trPr>
          <w:trHeight w:val="375" w:hRule="atLeast"/>
        </w:trPr>
        <w:tc>
          <w:tcPr>
            <w:tcW w:w="2455" w:type="dxa"/>
            <w:gridSpan w:val="3"/>
            <w:tcBorders>
              <w:top w:val="single" w:color="000000" w:sz="4" w:space="0"/>
              <w:left w:val="single" w:color="000000" w:sz="4" w:space="0"/>
              <w:bottom w:val="single" w:color="000000" w:sz="4" w:space="0"/>
              <w:right w:val="nil"/>
            </w:tcBorders>
            <w:vAlign w:val="center"/>
          </w:tcPr>
          <w:p w14:paraId="0C08BC94">
            <w:pPr>
              <w:widowControl/>
              <w:jc w:val="center"/>
              <w:rPr>
                <w:rFonts w:ascii="宋体" w:hAnsi="宋体"/>
                <w:color w:val="000000"/>
                <w:kern w:val="0"/>
                <w:sz w:val="24"/>
              </w:rPr>
            </w:pPr>
            <w:r>
              <w:rPr>
                <w:rFonts w:ascii="宋体" w:hAnsi="宋体"/>
                <w:color w:val="000000"/>
                <w:kern w:val="0"/>
                <w:sz w:val="24"/>
              </w:rPr>
              <w:t>项目名称</w:t>
            </w:r>
          </w:p>
        </w:tc>
        <w:tc>
          <w:tcPr>
            <w:tcW w:w="7326" w:type="dxa"/>
            <w:gridSpan w:val="2"/>
            <w:tcBorders>
              <w:top w:val="single" w:color="000000" w:sz="4" w:space="0"/>
              <w:left w:val="single" w:color="000000" w:sz="4" w:space="0"/>
              <w:bottom w:val="single" w:color="000000" w:sz="4" w:space="0"/>
              <w:right w:val="single" w:color="000000" w:sz="4" w:space="0"/>
            </w:tcBorders>
            <w:vAlign w:val="center"/>
          </w:tcPr>
          <w:p w14:paraId="62F2EB94">
            <w:pPr>
              <w:widowControl/>
              <w:jc w:val="center"/>
              <w:rPr>
                <w:rFonts w:ascii="宋体" w:hAnsi="宋体"/>
                <w:color w:val="000000"/>
                <w:kern w:val="0"/>
                <w:sz w:val="24"/>
              </w:rPr>
            </w:pPr>
            <w:r>
              <w:rPr>
                <w:rFonts w:hint="eastAsia"/>
                <w:spacing w:val="1"/>
                <w:sz w:val="24"/>
                <w:szCs w:val="24"/>
              </w:rPr>
              <w:t>村（社区）干部学历提升补助经费</w:t>
            </w:r>
          </w:p>
        </w:tc>
      </w:tr>
      <w:tr w14:paraId="3C77FBB7">
        <w:tblPrEx>
          <w:tblCellMar>
            <w:top w:w="0" w:type="dxa"/>
            <w:left w:w="108" w:type="dxa"/>
            <w:bottom w:w="0" w:type="dxa"/>
            <w:right w:w="108" w:type="dxa"/>
          </w:tblCellMar>
        </w:tblPrEx>
        <w:trPr>
          <w:trHeight w:val="375" w:hRule="atLeast"/>
        </w:trPr>
        <w:tc>
          <w:tcPr>
            <w:tcW w:w="2455" w:type="dxa"/>
            <w:gridSpan w:val="3"/>
            <w:tcBorders>
              <w:top w:val="single" w:color="000000" w:sz="4" w:space="0"/>
              <w:left w:val="single" w:color="000000" w:sz="4" w:space="0"/>
              <w:bottom w:val="single" w:color="000000" w:sz="4" w:space="0"/>
              <w:right w:val="nil"/>
            </w:tcBorders>
            <w:vAlign w:val="center"/>
          </w:tcPr>
          <w:p w14:paraId="6EC237AF">
            <w:pPr>
              <w:widowControl/>
              <w:jc w:val="center"/>
              <w:rPr>
                <w:rFonts w:ascii="宋体" w:hAnsi="宋体"/>
                <w:color w:val="000000"/>
                <w:kern w:val="0"/>
                <w:sz w:val="24"/>
              </w:rPr>
            </w:pPr>
            <w:r>
              <w:rPr>
                <w:rFonts w:ascii="宋体" w:hAnsi="宋体"/>
                <w:color w:val="000000"/>
                <w:kern w:val="0"/>
                <w:sz w:val="24"/>
              </w:rPr>
              <w:t>预算单位</w:t>
            </w:r>
          </w:p>
        </w:tc>
        <w:tc>
          <w:tcPr>
            <w:tcW w:w="7326" w:type="dxa"/>
            <w:gridSpan w:val="2"/>
            <w:tcBorders>
              <w:top w:val="single" w:color="000000" w:sz="4" w:space="0"/>
              <w:left w:val="single" w:color="000000" w:sz="4" w:space="0"/>
              <w:bottom w:val="single" w:color="000000" w:sz="4" w:space="0"/>
              <w:right w:val="single" w:color="000000" w:sz="4" w:space="0"/>
            </w:tcBorders>
            <w:vAlign w:val="center"/>
          </w:tcPr>
          <w:p w14:paraId="5AA86B84">
            <w:pPr>
              <w:widowControl/>
              <w:jc w:val="center"/>
              <w:rPr>
                <w:rFonts w:ascii="宋体" w:hAnsi="宋体"/>
                <w:color w:val="000000"/>
                <w:kern w:val="0"/>
                <w:sz w:val="24"/>
              </w:rPr>
            </w:pPr>
            <w:r>
              <w:rPr>
                <w:sz w:val="24"/>
                <w:szCs w:val="24"/>
              </w:rPr>
              <w:t>中国共产党攀枝花市仁和区委员会组织部</w:t>
            </w:r>
          </w:p>
        </w:tc>
      </w:tr>
      <w:tr w14:paraId="2FFFA8D9">
        <w:tblPrEx>
          <w:tblCellMar>
            <w:top w:w="0" w:type="dxa"/>
            <w:left w:w="108" w:type="dxa"/>
            <w:bottom w:w="0" w:type="dxa"/>
            <w:right w:w="108" w:type="dxa"/>
          </w:tblCellMar>
        </w:tblPrEx>
        <w:trPr>
          <w:trHeight w:val="375" w:hRule="atLeast"/>
        </w:trPr>
        <w:tc>
          <w:tcPr>
            <w:tcW w:w="2455" w:type="dxa"/>
            <w:gridSpan w:val="3"/>
            <w:vMerge w:val="restart"/>
            <w:tcBorders>
              <w:top w:val="single" w:color="000000" w:sz="4" w:space="0"/>
              <w:left w:val="single" w:color="000000" w:sz="4" w:space="0"/>
              <w:bottom w:val="single" w:color="000000" w:sz="4" w:space="0"/>
              <w:right w:val="single" w:color="000000" w:sz="4" w:space="0"/>
            </w:tcBorders>
            <w:vAlign w:val="center"/>
          </w:tcPr>
          <w:p w14:paraId="641E04DF">
            <w:pPr>
              <w:widowControl/>
              <w:jc w:val="center"/>
              <w:rPr>
                <w:rFonts w:ascii="宋体" w:hAnsi="宋体"/>
                <w:color w:val="000000"/>
                <w:kern w:val="0"/>
                <w:sz w:val="24"/>
              </w:rPr>
            </w:pPr>
            <w:r>
              <w:rPr>
                <w:rFonts w:ascii="宋体" w:hAnsi="宋体"/>
                <w:color w:val="000000"/>
                <w:kern w:val="0"/>
                <w:sz w:val="24"/>
              </w:rPr>
              <w:t>项目资金</w:t>
            </w:r>
            <w:r>
              <w:rPr>
                <w:rFonts w:ascii="宋体" w:hAnsi="宋体"/>
                <w:color w:val="000000"/>
                <w:kern w:val="0"/>
                <w:sz w:val="24"/>
              </w:rPr>
              <w:br w:type="textWrapping"/>
            </w:r>
            <w:r>
              <w:rPr>
                <w:rFonts w:ascii="宋体" w:hAnsi="宋体"/>
                <w:color w:val="000000"/>
                <w:kern w:val="0"/>
                <w:sz w:val="24"/>
              </w:rPr>
              <w:t>（万元）</w:t>
            </w:r>
          </w:p>
        </w:tc>
        <w:tc>
          <w:tcPr>
            <w:tcW w:w="2844" w:type="dxa"/>
            <w:tcBorders>
              <w:top w:val="single" w:color="000000" w:sz="4" w:space="0"/>
              <w:left w:val="single" w:color="000000" w:sz="4" w:space="0"/>
              <w:bottom w:val="single" w:color="000000" w:sz="4" w:space="0"/>
              <w:right w:val="nil"/>
            </w:tcBorders>
            <w:vAlign w:val="center"/>
          </w:tcPr>
          <w:p w14:paraId="2C46CABA">
            <w:pPr>
              <w:widowControl/>
              <w:jc w:val="left"/>
              <w:rPr>
                <w:rFonts w:ascii="宋体" w:hAnsi="宋体"/>
                <w:color w:val="000000"/>
                <w:kern w:val="0"/>
                <w:sz w:val="24"/>
              </w:rPr>
            </w:pPr>
            <w:r>
              <w:rPr>
                <w:rFonts w:ascii="宋体" w:hAnsi="宋体"/>
                <w:color w:val="000000"/>
                <w:kern w:val="0"/>
                <w:sz w:val="24"/>
              </w:rPr>
              <w:t>年度资金总额:</w:t>
            </w:r>
          </w:p>
        </w:tc>
        <w:tc>
          <w:tcPr>
            <w:tcW w:w="4482" w:type="dxa"/>
            <w:tcBorders>
              <w:top w:val="single" w:color="000000" w:sz="4" w:space="0"/>
              <w:left w:val="single" w:color="000000" w:sz="4" w:space="0"/>
              <w:bottom w:val="single" w:color="000000" w:sz="4" w:space="0"/>
              <w:right w:val="single" w:color="000000" w:sz="4" w:space="0"/>
            </w:tcBorders>
          </w:tcPr>
          <w:p w14:paraId="3A3E0F81">
            <w:pPr>
              <w:widowControl/>
              <w:jc w:val="left"/>
              <w:rPr>
                <w:rFonts w:ascii="宋体" w:hAnsi="宋体"/>
                <w:color w:val="000000"/>
                <w:kern w:val="0"/>
                <w:sz w:val="24"/>
              </w:rPr>
            </w:pPr>
            <w:r>
              <w:rPr>
                <w:rFonts w:hint="eastAsia" w:ascii="宋体" w:hAnsi="宋体"/>
                <w:color w:val="000000"/>
                <w:kern w:val="0"/>
                <w:sz w:val="24"/>
                <w:lang w:val="en-US" w:eastAsia="zh-CN"/>
              </w:rPr>
              <w:t>36</w:t>
            </w:r>
            <w:r>
              <w:rPr>
                <w:rFonts w:hint="eastAsia" w:ascii="宋体" w:hAnsi="宋体"/>
                <w:color w:val="000000"/>
                <w:kern w:val="0"/>
                <w:sz w:val="24"/>
              </w:rPr>
              <w:t>.</w:t>
            </w:r>
            <w:r>
              <w:rPr>
                <w:rFonts w:hint="eastAsia" w:ascii="宋体" w:hAnsi="宋体"/>
                <w:color w:val="000000"/>
                <w:kern w:val="0"/>
                <w:sz w:val="24"/>
                <w:lang w:val="en-US" w:eastAsia="zh-CN"/>
              </w:rPr>
              <w:t>8</w:t>
            </w:r>
            <w:r>
              <w:rPr>
                <w:rFonts w:hint="eastAsia" w:ascii="宋体" w:hAnsi="宋体"/>
                <w:color w:val="000000"/>
                <w:kern w:val="0"/>
                <w:sz w:val="24"/>
              </w:rPr>
              <w:t>0</w:t>
            </w:r>
          </w:p>
        </w:tc>
      </w:tr>
      <w:tr w14:paraId="04ECD0BC">
        <w:tblPrEx>
          <w:tblCellMar>
            <w:top w:w="0" w:type="dxa"/>
            <w:left w:w="108" w:type="dxa"/>
            <w:bottom w:w="0" w:type="dxa"/>
            <w:right w:w="108" w:type="dxa"/>
          </w:tblCellMar>
        </w:tblPrEx>
        <w:trPr>
          <w:trHeight w:val="375" w:hRule="atLeast"/>
        </w:trPr>
        <w:tc>
          <w:tcPr>
            <w:tcW w:w="2455"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72E1A4CB">
            <w:pPr>
              <w:widowControl/>
              <w:jc w:val="left"/>
              <w:rPr>
                <w:rFonts w:ascii="宋体" w:hAnsi="宋体"/>
                <w:color w:val="000000"/>
                <w:kern w:val="0"/>
                <w:sz w:val="24"/>
              </w:rPr>
            </w:pPr>
          </w:p>
        </w:tc>
        <w:tc>
          <w:tcPr>
            <w:tcW w:w="2844" w:type="dxa"/>
            <w:tcBorders>
              <w:top w:val="single" w:color="000000" w:sz="4" w:space="0"/>
              <w:left w:val="single" w:color="000000" w:sz="4" w:space="0"/>
              <w:bottom w:val="single" w:color="000000" w:sz="4" w:space="0"/>
              <w:right w:val="nil"/>
            </w:tcBorders>
            <w:vAlign w:val="center"/>
          </w:tcPr>
          <w:p w14:paraId="7FC2A673">
            <w:pPr>
              <w:widowControl/>
              <w:ind w:firstLine="720" w:firstLineChars="300"/>
              <w:jc w:val="left"/>
              <w:rPr>
                <w:rFonts w:ascii="宋体" w:hAnsi="宋体"/>
                <w:color w:val="000000"/>
                <w:kern w:val="0"/>
                <w:sz w:val="24"/>
              </w:rPr>
            </w:pPr>
            <w:r>
              <w:rPr>
                <w:rFonts w:ascii="宋体" w:hAnsi="宋体"/>
                <w:color w:val="000000"/>
                <w:kern w:val="0"/>
                <w:sz w:val="24"/>
              </w:rPr>
              <w:t>其中：财政拨款</w:t>
            </w:r>
          </w:p>
        </w:tc>
        <w:tc>
          <w:tcPr>
            <w:tcW w:w="4482" w:type="dxa"/>
            <w:tcBorders>
              <w:top w:val="single" w:color="000000" w:sz="4" w:space="0"/>
              <w:left w:val="single" w:color="000000" w:sz="4" w:space="0"/>
              <w:bottom w:val="single" w:color="000000" w:sz="4" w:space="0"/>
              <w:right w:val="single" w:color="000000" w:sz="4" w:space="0"/>
            </w:tcBorders>
          </w:tcPr>
          <w:p w14:paraId="0C354907">
            <w:pPr>
              <w:widowControl/>
              <w:jc w:val="left"/>
              <w:rPr>
                <w:rFonts w:ascii="宋体" w:hAnsi="宋体"/>
                <w:color w:val="000000"/>
                <w:kern w:val="0"/>
                <w:sz w:val="24"/>
              </w:rPr>
            </w:pPr>
            <w:r>
              <w:rPr>
                <w:rFonts w:hint="eastAsia" w:ascii="宋体" w:hAnsi="宋体"/>
                <w:color w:val="000000"/>
                <w:kern w:val="0"/>
                <w:sz w:val="24"/>
                <w:lang w:val="en-US" w:eastAsia="zh-CN"/>
              </w:rPr>
              <w:t>36</w:t>
            </w:r>
            <w:r>
              <w:rPr>
                <w:rFonts w:hint="eastAsia" w:ascii="宋体" w:hAnsi="宋体"/>
                <w:color w:val="000000"/>
                <w:kern w:val="0"/>
                <w:sz w:val="24"/>
              </w:rPr>
              <w:t>.</w:t>
            </w:r>
            <w:r>
              <w:rPr>
                <w:rFonts w:hint="eastAsia" w:ascii="宋体" w:hAnsi="宋体"/>
                <w:color w:val="000000"/>
                <w:kern w:val="0"/>
                <w:sz w:val="24"/>
                <w:lang w:val="en-US" w:eastAsia="zh-CN"/>
              </w:rPr>
              <w:t>8</w:t>
            </w:r>
            <w:r>
              <w:rPr>
                <w:rFonts w:hint="eastAsia" w:ascii="宋体" w:hAnsi="宋体"/>
                <w:color w:val="000000"/>
                <w:kern w:val="0"/>
                <w:sz w:val="24"/>
              </w:rPr>
              <w:t>0</w:t>
            </w:r>
          </w:p>
        </w:tc>
      </w:tr>
      <w:tr w14:paraId="5608668D">
        <w:tblPrEx>
          <w:tblCellMar>
            <w:top w:w="0" w:type="dxa"/>
            <w:left w:w="108" w:type="dxa"/>
            <w:bottom w:w="0" w:type="dxa"/>
            <w:right w:w="108" w:type="dxa"/>
          </w:tblCellMar>
        </w:tblPrEx>
        <w:trPr>
          <w:trHeight w:val="375" w:hRule="atLeast"/>
        </w:trPr>
        <w:tc>
          <w:tcPr>
            <w:tcW w:w="2455"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623111E1">
            <w:pPr>
              <w:widowControl/>
              <w:jc w:val="left"/>
              <w:rPr>
                <w:rFonts w:ascii="宋体" w:hAnsi="宋体"/>
                <w:color w:val="000000"/>
                <w:kern w:val="0"/>
                <w:sz w:val="24"/>
              </w:rPr>
            </w:pPr>
          </w:p>
        </w:tc>
        <w:tc>
          <w:tcPr>
            <w:tcW w:w="2844" w:type="dxa"/>
            <w:tcBorders>
              <w:top w:val="single" w:color="000000" w:sz="4" w:space="0"/>
              <w:left w:val="single" w:color="000000" w:sz="4" w:space="0"/>
              <w:bottom w:val="single" w:color="000000" w:sz="4" w:space="0"/>
              <w:right w:val="nil"/>
            </w:tcBorders>
            <w:vAlign w:val="center"/>
          </w:tcPr>
          <w:p w14:paraId="03D0DA0D">
            <w:pPr>
              <w:widowControl/>
              <w:ind w:firstLine="1440" w:firstLineChars="600"/>
              <w:jc w:val="left"/>
              <w:rPr>
                <w:rFonts w:ascii="宋体" w:hAnsi="宋体"/>
                <w:color w:val="000000"/>
                <w:kern w:val="0"/>
                <w:sz w:val="24"/>
              </w:rPr>
            </w:pPr>
            <w:r>
              <w:rPr>
                <w:rFonts w:ascii="宋体" w:hAnsi="宋体"/>
                <w:color w:val="000000"/>
                <w:kern w:val="0"/>
                <w:sz w:val="24"/>
              </w:rPr>
              <w:t>其他资金</w:t>
            </w:r>
          </w:p>
        </w:tc>
        <w:tc>
          <w:tcPr>
            <w:tcW w:w="4482" w:type="dxa"/>
            <w:tcBorders>
              <w:top w:val="single" w:color="000000" w:sz="4" w:space="0"/>
              <w:left w:val="single" w:color="000000" w:sz="4" w:space="0"/>
              <w:bottom w:val="single" w:color="000000" w:sz="4" w:space="0"/>
              <w:right w:val="single" w:color="000000" w:sz="4" w:space="0"/>
            </w:tcBorders>
            <w:vAlign w:val="center"/>
          </w:tcPr>
          <w:p w14:paraId="13FE2821">
            <w:pPr>
              <w:widowControl/>
              <w:jc w:val="center"/>
              <w:rPr>
                <w:rFonts w:ascii="宋体" w:hAnsi="宋体"/>
                <w:color w:val="FF0000"/>
                <w:kern w:val="0"/>
                <w:sz w:val="24"/>
              </w:rPr>
            </w:pPr>
          </w:p>
        </w:tc>
      </w:tr>
      <w:tr w14:paraId="1F8CE642">
        <w:tblPrEx>
          <w:tblCellMar>
            <w:top w:w="0" w:type="dxa"/>
            <w:left w:w="108" w:type="dxa"/>
            <w:bottom w:w="0" w:type="dxa"/>
            <w:right w:w="108" w:type="dxa"/>
          </w:tblCellMar>
        </w:tblPrEx>
        <w:trPr>
          <w:trHeight w:val="1502" w:hRule="atLeast"/>
        </w:trPr>
        <w:tc>
          <w:tcPr>
            <w:tcW w:w="840" w:type="dxa"/>
            <w:tcBorders>
              <w:top w:val="single" w:color="000000" w:sz="4" w:space="0"/>
              <w:left w:val="single" w:color="000000" w:sz="4" w:space="0"/>
              <w:bottom w:val="single" w:color="000000" w:sz="4" w:space="0"/>
              <w:right w:val="single" w:color="000000" w:sz="4" w:space="0"/>
            </w:tcBorders>
            <w:vAlign w:val="center"/>
          </w:tcPr>
          <w:p w14:paraId="2865901E">
            <w:pPr>
              <w:widowControl/>
              <w:jc w:val="center"/>
              <w:rPr>
                <w:rFonts w:ascii="宋体" w:hAnsi="宋体"/>
                <w:color w:val="000000"/>
                <w:kern w:val="0"/>
                <w:sz w:val="24"/>
              </w:rPr>
            </w:pPr>
            <w:r>
              <w:rPr>
                <w:rFonts w:ascii="宋体" w:hAnsi="宋体"/>
                <w:color w:val="000000"/>
                <w:kern w:val="0"/>
                <w:sz w:val="24"/>
              </w:rPr>
              <w:t>总</w:t>
            </w:r>
            <w:r>
              <w:rPr>
                <w:rFonts w:ascii="宋体" w:hAnsi="宋体"/>
                <w:color w:val="000000"/>
                <w:kern w:val="0"/>
                <w:sz w:val="24"/>
              </w:rPr>
              <w:br w:type="textWrapping"/>
            </w:r>
            <w:r>
              <w:rPr>
                <w:rFonts w:ascii="宋体" w:hAnsi="宋体"/>
                <w:color w:val="000000"/>
                <w:kern w:val="0"/>
                <w:sz w:val="24"/>
              </w:rPr>
              <w:t>体</w:t>
            </w:r>
            <w:r>
              <w:rPr>
                <w:rFonts w:ascii="宋体" w:hAnsi="宋体"/>
                <w:color w:val="000000"/>
                <w:kern w:val="0"/>
                <w:sz w:val="24"/>
              </w:rPr>
              <w:br w:type="textWrapping"/>
            </w:r>
            <w:r>
              <w:rPr>
                <w:rFonts w:ascii="宋体" w:hAnsi="宋体"/>
                <w:color w:val="000000"/>
                <w:kern w:val="0"/>
                <w:sz w:val="24"/>
              </w:rPr>
              <w:t>目</w:t>
            </w:r>
            <w:r>
              <w:rPr>
                <w:rFonts w:ascii="宋体" w:hAnsi="宋体"/>
                <w:color w:val="000000"/>
                <w:kern w:val="0"/>
                <w:sz w:val="24"/>
              </w:rPr>
              <w:br w:type="textWrapping"/>
            </w:r>
            <w:r>
              <w:rPr>
                <w:rFonts w:ascii="宋体" w:hAnsi="宋体"/>
                <w:color w:val="000000"/>
                <w:kern w:val="0"/>
                <w:sz w:val="24"/>
              </w:rPr>
              <w:t>标</w:t>
            </w:r>
          </w:p>
        </w:tc>
        <w:tc>
          <w:tcPr>
            <w:tcW w:w="8941" w:type="dxa"/>
            <w:gridSpan w:val="4"/>
            <w:tcBorders>
              <w:top w:val="single" w:color="000000" w:sz="4" w:space="0"/>
              <w:left w:val="single" w:color="000000" w:sz="4" w:space="0"/>
              <w:bottom w:val="single" w:color="000000" w:sz="4" w:space="0"/>
              <w:right w:val="single" w:color="000000" w:sz="4" w:space="0"/>
            </w:tcBorders>
            <w:vAlign w:val="center"/>
          </w:tcPr>
          <w:p w14:paraId="01120D27">
            <w:pPr>
              <w:widowControl/>
              <w:jc w:val="left"/>
              <w:rPr>
                <w:rFonts w:ascii="宋体" w:hAnsi="宋体"/>
                <w:color w:val="000000"/>
                <w:kern w:val="0"/>
                <w:sz w:val="24"/>
              </w:rPr>
            </w:pPr>
            <w:r>
              <w:rPr>
                <w:rFonts w:hint="eastAsia"/>
                <w:spacing w:val="-8"/>
                <w:sz w:val="24"/>
                <w:szCs w:val="24"/>
              </w:rPr>
              <w:t>根据《关于实施村（社区）干部学历提升计划的通知》攀教体发〔2022〕3号）要求，加强基层群众性自治组织队伍建设，提高村（社区）干部政治素质、基层治理能力和服务水平，促进乡村组织振兴和人才振兴，推动“三个圈层”联动发展、加快建设现代化区域中心城市提供充足人才支撑。</w:t>
            </w:r>
          </w:p>
        </w:tc>
      </w:tr>
      <w:tr w14:paraId="7AD4193C">
        <w:tblPrEx>
          <w:tblCellMar>
            <w:top w:w="0" w:type="dxa"/>
            <w:left w:w="108" w:type="dxa"/>
            <w:bottom w:w="0" w:type="dxa"/>
            <w:right w:w="108" w:type="dxa"/>
          </w:tblCellMar>
        </w:tblPrEx>
        <w:trPr>
          <w:trHeight w:val="570" w:hRule="atLeast"/>
        </w:trPr>
        <w:tc>
          <w:tcPr>
            <w:tcW w:w="840" w:type="dxa"/>
            <w:vMerge w:val="restart"/>
            <w:tcBorders>
              <w:top w:val="single" w:color="000000" w:sz="4" w:space="0"/>
              <w:left w:val="single" w:color="000000" w:sz="4" w:space="0"/>
              <w:bottom w:val="single" w:color="000000" w:sz="4" w:space="0"/>
              <w:right w:val="single" w:color="000000" w:sz="4" w:space="0"/>
            </w:tcBorders>
            <w:vAlign w:val="center"/>
          </w:tcPr>
          <w:p w14:paraId="5C2557F5">
            <w:pPr>
              <w:widowControl/>
              <w:jc w:val="center"/>
              <w:rPr>
                <w:rFonts w:ascii="宋体" w:hAnsi="宋体"/>
                <w:color w:val="000000"/>
                <w:kern w:val="0"/>
                <w:sz w:val="24"/>
              </w:rPr>
            </w:pPr>
            <w:r>
              <w:rPr>
                <w:rFonts w:ascii="宋体" w:hAnsi="宋体"/>
                <w:color w:val="000000"/>
                <w:kern w:val="0"/>
                <w:sz w:val="24"/>
              </w:rPr>
              <w:t>绩效指标</w:t>
            </w:r>
          </w:p>
        </w:tc>
        <w:tc>
          <w:tcPr>
            <w:tcW w:w="855" w:type="dxa"/>
            <w:tcBorders>
              <w:top w:val="single" w:color="000000" w:sz="4" w:space="0"/>
              <w:left w:val="single" w:color="000000" w:sz="4" w:space="0"/>
              <w:bottom w:val="nil"/>
              <w:right w:val="single" w:color="000000" w:sz="4" w:space="0"/>
            </w:tcBorders>
            <w:vAlign w:val="bottom"/>
          </w:tcPr>
          <w:p w14:paraId="33296A6D">
            <w:pPr>
              <w:widowControl/>
              <w:jc w:val="center"/>
              <w:rPr>
                <w:rFonts w:ascii="宋体" w:hAnsi="宋体"/>
                <w:color w:val="000000"/>
                <w:kern w:val="0"/>
                <w:sz w:val="24"/>
              </w:rPr>
            </w:pPr>
            <w:r>
              <w:rPr>
                <w:rFonts w:ascii="宋体" w:hAnsi="宋体"/>
                <w:color w:val="000000"/>
                <w:kern w:val="0"/>
                <w:sz w:val="24"/>
              </w:rPr>
              <w:t>一级</w:t>
            </w:r>
            <w:r>
              <w:rPr>
                <w:rFonts w:ascii="宋体" w:hAnsi="宋体"/>
                <w:color w:val="000000"/>
                <w:kern w:val="0"/>
                <w:sz w:val="24"/>
              </w:rPr>
              <w:br w:type="textWrapping"/>
            </w:r>
            <w:r>
              <w:rPr>
                <w:rFonts w:ascii="宋体" w:hAnsi="宋体"/>
                <w:color w:val="000000"/>
                <w:kern w:val="0"/>
                <w:sz w:val="24"/>
              </w:rPr>
              <w:t>指标</w:t>
            </w:r>
          </w:p>
        </w:tc>
        <w:tc>
          <w:tcPr>
            <w:tcW w:w="760" w:type="dxa"/>
            <w:tcBorders>
              <w:top w:val="single" w:color="000000" w:sz="4" w:space="0"/>
              <w:left w:val="single" w:color="000000" w:sz="4" w:space="0"/>
              <w:bottom w:val="single" w:color="000000" w:sz="4" w:space="0"/>
              <w:right w:val="single" w:color="000000" w:sz="4" w:space="0"/>
            </w:tcBorders>
            <w:vAlign w:val="bottom"/>
          </w:tcPr>
          <w:p w14:paraId="147DFE66">
            <w:pPr>
              <w:widowControl/>
              <w:jc w:val="center"/>
              <w:rPr>
                <w:rFonts w:ascii="宋体" w:hAnsi="宋体"/>
                <w:color w:val="000000"/>
                <w:kern w:val="0"/>
                <w:sz w:val="24"/>
              </w:rPr>
            </w:pPr>
            <w:r>
              <w:rPr>
                <w:rFonts w:ascii="宋体" w:hAnsi="宋体"/>
                <w:color w:val="000000"/>
                <w:kern w:val="0"/>
                <w:sz w:val="24"/>
              </w:rPr>
              <w:t>二级指标</w:t>
            </w:r>
          </w:p>
        </w:tc>
        <w:tc>
          <w:tcPr>
            <w:tcW w:w="2844" w:type="dxa"/>
            <w:tcBorders>
              <w:top w:val="single" w:color="000000" w:sz="4" w:space="0"/>
              <w:left w:val="single" w:color="000000" w:sz="4" w:space="0"/>
              <w:bottom w:val="single" w:color="000000" w:sz="4" w:space="0"/>
              <w:right w:val="single" w:color="000000" w:sz="4" w:space="0"/>
            </w:tcBorders>
            <w:vAlign w:val="bottom"/>
          </w:tcPr>
          <w:p w14:paraId="407D29A0">
            <w:pPr>
              <w:widowControl/>
              <w:jc w:val="center"/>
              <w:rPr>
                <w:rFonts w:ascii="宋体" w:hAnsi="宋体"/>
                <w:color w:val="000000"/>
                <w:kern w:val="0"/>
                <w:sz w:val="24"/>
              </w:rPr>
            </w:pPr>
            <w:r>
              <w:rPr>
                <w:rFonts w:ascii="宋体" w:hAnsi="宋体"/>
                <w:color w:val="000000"/>
                <w:kern w:val="0"/>
                <w:sz w:val="24"/>
              </w:rPr>
              <w:t>三级指标</w:t>
            </w:r>
          </w:p>
        </w:tc>
        <w:tc>
          <w:tcPr>
            <w:tcW w:w="4482" w:type="dxa"/>
            <w:tcBorders>
              <w:top w:val="single" w:color="000000" w:sz="4" w:space="0"/>
              <w:left w:val="single" w:color="000000" w:sz="4" w:space="0"/>
              <w:bottom w:val="single" w:color="000000" w:sz="4" w:space="0"/>
              <w:right w:val="single" w:color="000000" w:sz="4" w:space="0"/>
            </w:tcBorders>
            <w:vAlign w:val="bottom"/>
          </w:tcPr>
          <w:p w14:paraId="50658B3A">
            <w:pPr>
              <w:widowControl/>
              <w:jc w:val="center"/>
              <w:rPr>
                <w:rFonts w:ascii="宋体" w:hAnsi="宋体"/>
                <w:color w:val="000000"/>
                <w:kern w:val="0"/>
                <w:sz w:val="24"/>
              </w:rPr>
            </w:pPr>
            <w:r>
              <w:rPr>
                <w:rFonts w:ascii="宋体" w:hAnsi="宋体"/>
                <w:color w:val="000000"/>
                <w:kern w:val="0"/>
                <w:sz w:val="24"/>
              </w:rPr>
              <w:t>指标值（包含数字及文字描述）</w:t>
            </w:r>
          </w:p>
        </w:tc>
      </w:tr>
      <w:tr w14:paraId="303762A6">
        <w:tblPrEx>
          <w:tblCellMar>
            <w:top w:w="0" w:type="dxa"/>
            <w:left w:w="108" w:type="dxa"/>
            <w:bottom w:w="0" w:type="dxa"/>
            <w:right w:w="108" w:type="dxa"/>
          </w:tblCellMar>
        </w:tblPrEx>
        <w:trPr>
          <w:trHeight w:val="1512" w:hRule="atLeast"/>
        </w:trPr>
        <w:tc>
          <w:tcPr>
            <w:tcW w:w="840" w:type="dxa"/>
            <w:vMerge w:val="continue"/>
            <w:tcBorders>
              <w:top w:val="single" w:color="000000" w:sz="4" w:space="0"/>
              <w:left w:val="single" w:color="000000" w:sz="4" w:space="0"/>
              <w:bottom w:val="single" w:color="000000" w:sz="4" w:space="0"/>
              <w:right w:val="single" w:color="000000" w:sz="4" w:space="0"/>
            </w:tcBorders>
            <w:vAlign w:val="center"/>
          </w:tcPr>
          <w:p w14:paraId="22952A2C">
            <w:pPr>
              <w:widowControl/>
              <w:jc w:val="left"/>
              <w:rPr>
                <w:rFonts w:ascii="宋体" w:hAnsi="宋体"/>
                <w:color w:val="000000"/>
                <w:kern w:val="0"/>
                <w:sz w:val="24"/>
              </w:rPr>
            </w:pPr>
          </w:p>
        </w:tc>
        <w:tc>
          <w:tcPr>
            <w:tcW w:w="855" w:type="dxa"/>
            <w:vMerge w:val="restart"/>
            <w:tcBorders>
              <w:top w:val="single" w:color="000000" w:sz="4" w:space="0"/>
              <w:left w:val="single" w:color="000000" w:sz="4" w:space="0"/>
              <w:bottom w:val="nil"/>
              <w:right w:val="single" w:color="000000" w:sz="4" w:space="0"/>
            </w:tcBorders>
            <w:vAlign w:val="center"/>
          </w:tcPr>
          <w:p w14:paraId="4E1CCC12">
            <w:pPr>
              <w:widowControl/>
              <w:jc w:val="center"/>
              <w:rPr>
                <w:rFonts w:ascii="宋体" w:hAnsi="宋体"/>
                <w:color w:val="000000"/>
                <w:kern w:val="0"/>
                <w:sz w:val="24"/>
              </w:rPr>
            </w:pPr>
            <w:r>
              <w:rPr>
                <w:rFonts w:ascii="宋体" w:hAnsi="宋体"/>
                <w:color w:val="000000"/>
                <w:kern w:val="0"/>
                <w:sz w:val="24"/>
              </w:rPr>
              <w:t>项目完成</w:t>
            </w:r>
          </w:p>
        </w:tc>
        <w:tc>
          <w:tcPr>
            <w:tcW w:w="760" w:type="dxa"/>
            <w:tcBorders>
              <w:top w:val="single" w:color="000000" w:sz="4" w:space="0"/>
              <w:left w:val="single" w:color="000000" w:sz="4" w:space="0"/>
              <w:bottom w:val="nil"/>
              <w:right w:val="single" w:color="000000" w:sz="4" w:space="0"/>
            </w:tcBorders>
            <w:vAlign w:val="center"/>
          </w:tcPr>
          <w:p w14:paraId="53768CB9">
            <w:pPr>
              <w:widowControl/>
              <w:jc w:val="center"/>
              <w:rPr>
                <w:rFonts w:ascii="宋体" w:hAnsi="宋体"/>
                <w:color w:val="000000"/>
                <w:kern w:val="0"/>
                <w:sz w:val="24"/>
              </w:rPr>
            </w:pPr>
            <w:r>
              <w:rPr>
                <w:rFonts w:ascii="宋体" w:hAnsi="宋体"/>
                <w:color w:val="000000"/>
                <w:kern w:val="0"/>
                <w:sz w:val="24"/>
              </w:rPr>
              <w:t>数量指标</w:t>
            </w:r>
          </w:p>
        </w:tc>
        <w:tc>
          <w:tcPr>
            <w:tcW w:w="2844" w:type="dxa"/>
            <w:tcBorders>
              <w:top w:val="single" w:color="000000" w:sz="4" w:space="0"/>
              <w:left w:val="single" w:color="000000" w:sz="4" w:space="0"/>
              <w:bottom w:val="single" w:color="000000" w:sz="4" w:space="0"/>
              <w:right w:val="single" w:color="000000" w:sz="4" w:space="0"/>
            </w:tcBorders>
            <w:vAlign w:val="center"/>
          </w:tcPr>
          <w:p w14:paraId="0C0C750A">
            <w:pPr>
              <w:widowControl/>
              <w:jc w:val="both"/>
              <w:rPr>
                <w:rFonts w:ascii="宋体" w:hAnsi="宋体"/>
                <w:color w:val="000000"/>
                <w:kern w:val="0"/>
                <w:sz w:val="24"/>
              </w:rPr>
            </w:pPr>
            <w:r>
              <w:rPr>
                <w:rFonts w:hint="eastAsia"/>
                <w:spacing w:val="-1"/>
                <w:sz w:val="24"/>
                <w:szCs w:val="24"/>
              </w:rPr>
              <w:t>村（社区）干部学历提升补贴</w:t>
            </w:r>
          </w:p>
        </w:tc>
        <w:tc>
          <w:tcPr>
            <w:tcW w:w="4482" w:type="dxa"/>
            <w:tcBorders>
              <w:top w:val="single" w:color="000000" w:sz="4" w:space="0"/>
              <w:left w:val="single" w:color="000000" w:sz="4" w:space="0"/>
              <w:bottom w:val="single" w:color="000000" w:sz="4" w:space="0"/>
              <w:right w:val="single" w:color="000000" w:sz="4" w:space="0"/>
            </w:tcBorders>
            <w:vAlign w:val="center"/>
          </w:tcPr>
          <w:p w14:paraId="693522DB">
            <w:pPr>
              <w:widowControl/>
              <w:jc w:val="both"/>
              <w:rPr>
                <w:rFonts w:ascii="宋体" w:hAnsi="宋体"/>
                <w:color w:val="000000"/>
                <w:kern w:val="0"/>
                <w:sz w:val="24"/>
              </w:rPr>
            </w:pPr>
            <w:r>
              <w:rPr>
                <w:rFonts w:hint="eastAsia"/>
                <w:spacing w:val="-3"/>
                <w:sz w:val="24"/>
                <w:szCs w:val="24"/>
              </w:rPr>
              <w:t>按照4000元/人的标准进行补贴，对13名村（社区）党组织书记、村（居）委会主任；67名其他村（社区）“两委”干部；12名后备干部进行补贴</w:t>
            </w:r>
          </w:p>
        </w:tc>
      </w:tr>
      <w:tr w14:paraId="34F60E1F">
        <w:tblPrEx>
          <w:tblCellMar>
            <w:top w:w="0" w:type="dxa"/>
            <w:left w:w="108" w:type="dxa"/>
            <w:bottom w:w="0" w:type="dxa"/>
            <w:right w:w="108" w:type="dxa"/>
          </w:tblCellMar>
        </w:tblPrEx>
        <w:trPr>
          <w:trHeight w:val="640" w:hRule="atLeast"/>
        </w:trPr>
        <w:tc>
          <w:tcPr>
            <w:tcW w:w="840" w:type="dxa"/>
            <w:vMerge w:val="continue"/>
            <w:tcBorders>
              <w:top w:val="single" w:color="000000" w:sz="4" w:space="0"/>
              <w:left w:val="single" w:color="000000" w:sz="4" w:space="0"/>
              <w:bottom w:val="single" w:color="000000" w:sz="4" w:space="0"/>
              <w:right w:val="single" w:color="000000" w:sz="4" w:space="0"/>
            </w:tcBorders>
            <w:vAlign w:val="center"/>
          </w:tcPr>
          <w:p w14:paraId="4D33B110">
            <w:pPr>
              <w:widowControl/>
              <w:jc w:val="left"/>
              <w:rPr>
                <w:rFonts w:ascii="宋体" w:hAnsi="宋体"/>
                <w:color w:val="000000"/>
                <w:kern w:val="0"/>
                <w:sz w:val="24"/>
              </w:rPr>
            </w:pPr>
          </w:p>
        </w:tc>
        <w:tc>
          <w:tcPr>
            <w:tcW w:w="855" w:type="dxa"/>
            <w:vMerge w:val="continue"/>
            <w:tcBorders>
              <w:top w:val="single" w:color="000000" w:sz="4" w:space="0"/>
              <w:left w:val="single" w:color="000000" w:sz="4" w:space="0"/>
              <w:bottom w:val="nil"/>
              <w:right w:val="single" w:color="000000" w:sz="4" w:space="0"/>
            </w:tcBorders>
            <w:vAlign w:val="bottom"/>
          </w:tcPr>
          <w:p w14:paraId="2B6D1BB1">
            <w:pPr>
              <w:widowControl/>
              <w:jc w:val="left"/>
              <w:rPr>
                <w:rFonts w:ascii="宋体" w:hAnsi="宋体"/>
                <w:color w:val="000000"/>
                <w:kern w:val="0"/>
                <w:sz w:val="24"/>
              </w:rPr>
            </w:pPr>
          </w:p>
        </w:tc>
        <w:tc>
          <w:tcPr>
            <w:tcW w:w="760" w:type="dxa"/>
            <w:tcBorders>
              <w:top w:val="single" w:color="000000" w:sz="4" w:space="0"/>
              <w:left w:val="single" w:color="000000" w:sz="4" w:space="0"/>
              <w:bottom w:val="nil"/>
              <w:right w:val="single" w:color="000000" w:sz="4" w:space="0"/>
            </w:tcBorders>
            <w:vAlign w:val="bottom"/>
          </w:tcPr>
          <w:p w14:paraId="401F0770">
            <w:pPr>
              <w:widowControl/>
              <w:jc w:val="center"/>
              <w:rPr>
                <w:rFonts w:ascii="宋体" w:hAnsi="宋体"/>
                <w:color w:val="000000"/>
                <w:kern w:val="0"/>
                <w:sz w:val="24"/>
              </w:rPr>
            </w:pPr>
            <w:r>
              <w:rPr>
                <w:rFonts w:ascii="宋体" w:hAnsi="宋体"/>
                <w:color w:val="000000"/>
                <w:kern w:val="0"/>
                <w:sz w:val="24"/>
              </w:rPr>
              <w:t>质量指标</w:t>
            </w:r>
          </w:p>
        </w:tc>
        <w:tc>
          <w:tcPr>
            <w:tcW w:w="2844" w:type="dxa"/>
            <w:tcBorders>
              <w:top w:val="single" w:color="000000" w:sz="4" w:space="0"/>
              <w:left w:val="single" w:color="000000" w:sz="4" w:space="0"/>
              <w:bottom w:val="single" w:color="000000" w:sz="4" w:space="0"/>
              <w:right w:val="single" w:color="000000" w:sz="4" w:space="0"/>
            </w:tcBorders>
            <w:vAlign w:val="center"/>
          </w:tcPr>
          <w:p w14:paraId="023EEF7E">
            <w:pPr>
              <w:widowControl/>
              <w:jc w:val="both"/>
              <w:rPr>
                <w:rFonts w:ascii="宋体" w:hAnsi="宋体"/>
                <w:color w:val="000000"/>
                <w:kern w:val="0"/>
                <w:sz w:val="24"/>
              </w:rPr>
            </w:pPr>
            <w:r>
              <w:rPr>
                <w:rFonts w:hint="eastAsia"/>
                <w:spacing w:val="1"/>
                <w:sz w:val="24"/>
                <w:szCs w:val="24"/>
              </w:rPr>
              <w:t>建设村（社区）干部队伍</w:t>
            </w:r>
          </w:p>
        </w:tc>
        <w:tc>
          <w:tcPr>
            <w:tcW w:w="4482" w:type="dxa"/>
            <w:tcBorders>
              <w:top w:val="single" w:color="000000" w:sz="4" w:space="0"/>
              <w:left w:val="single" w:color="000000" w:sz="4" w:space="0"/>
              <w:bottom w:val="single" w:color="000000" w:sz="4" w:space="0"/>
              <w:right w:val="single" w:color="000000" w:sz="4" w:space="0"/>
            </w:tcBorders>
            <w:vAlign w:val="center"/>
          </w:tcPr>
          <w:p w14:paraId="6A387445">
            <w:pPr>
              <w:widowControl/>
              <w:jc w:val="both"/>
              <w:rPr>
                <w:rFonts w:ascii="宋体" w:hAnsi="宋体"/>
                <w:color w:val="000000"/>
                <w:kern w:val="0"/>
                <w:sz w:val="24"/>
              </w:rPr>
            </w:pPr>
            <w:r>
              <w:rPr>
                <w:rFonts w:hint="eastAsia"/>
                <w:spacing w:val="-6"/>
                <w:sz w:val="24"/>
                <w:szCs w:val="24"/>
              </w:rPr>
              <w:t>提高村（社区）干部学历水平</w:t>
            </w:r>
          </w:p>
        </w:tc>
      </w:tr>
      <w:tr w14:paraId="27F05880">
        <w:tblPrEx>
          <w:tblCellMar>
            <w:top w:w="0" w:type="dxa"/>
            <w:left w:w="108" w:type="dxa"/>
            <w:bottom w:w="0" w:type="dxa"/>
            <w:right w:w="108" w:type="dxa"/>
          </w:tblCellMar>
        </w:tblPrEx>
        <w:trPr>
          <w:trHeight w:val="640" w:hRule="atLeast"/>
        </w:trPr>
        <w:tc>
          <w:tcPr>
            <w:tcW w:w="840" w:type="dxa"/>
            <w:vMerge w:val="continue"/>
            <w:tcBorders>
              <w:top w:val="single" w:color="000000" w:sz="4" w:space="0"/>
              <w:left w:val="single" w:color="000000" w:sz="4" w:space="0"/>
              <w:bottom w:val="single" w:color="000000" w:sz="4" w:space="0"/>
              <w:right w:val="single" w:color="000000" w:sz="4" w:space="0"/>
            </w:tcBorders>
            <w:vAlign w:val="center"/>
          </w:tcPr>
          <w:p w14:paraId="42A65F26">
            <w:pPr>
              <w:widowControl/>
              <w:jc w:val="left"/>
              <w:rPr>
                <w:rFonts w:ascii="宋体" w:hAnsi="宋体"/>
                <w:color w:val="000000"/>
                <w:kern w:val="0"/>
                <w:sz w:val="24"/>
              </w:rPr>
            </w:pPr>
          </w:p>
        </w:tc>
        <w:tc>
          <w:tcPr>
            <w:tcW w:w="855" w:type="dxa"/>
            <w:vMerge w:val="continue"/>
            <w:tcBorders>
              <w:top w:val="single" w:color="000000" w:sz="4" w:space="0"/>
              <w:left w:val="single" w:color="000000" w:sz="4" w:space="0"/>
              <w:bottom w:val="nil"/>
              <w:right w:val="single" w:color="000000" w:sz="4" w:space="0"/>
            </w:tcBorders>
            <w:vAlign w:val="bottom"/>
          </w:tcPr>
          <w:p w14:paraId="55F45507">
            <w:pPr>
              <w:widowControl/>
              <w:jc w:val="left"/>
              <w:rPr>
                <w:rFonts w:ascii="宋体" w:hAnsi="宋体"/>
                <w:color w:val="000000"/>
                <w:kern w:val="0"/>
                <w:sz w:val="24"/>
              </w:rPr>
            </w:pPr>
          </w:p>
        </w:tc>
        <w:tc>
          <w:tcPr>
            <w:tcW w:w="760" w:type="dxa"/>
            <w:tcBorders>
              <w:top w:val="single" w:color="000000" w:sz="4" w:space="0"/>
              <w:left w:val="single" w:color="000000" w:sz="4" w:space="0"/>
              <w:bottom w:val="nil"/>
              <w:right w:val="single" w:color="000000" w:sz="4" w:space="0"/>
            </w:tcBorders>
            <w:vAlign w:val="bottom"/>
          </w:tcPr>
          <w:p w14:paraId="357ABB0C">
            <w:pPr>
              <w:widowControl/>
              <w:jc w:val="center"/>
              <w:rPr>
                <w:rFonts w:ascii="宋体" w:hAnsi="宋体"/>
                <w:color w:val="000000"/>
                <w:kern w:val="0"/>
                <w:sz w:val="24"/>
              </w:rPr>
            </w:pPr>
            <w:r>
              <w:rPr>
                <w:rFonts w:ascii="宋体" w:hAnsi="宋体"/>
                <w:color w:val="000000"/>
                <w:kern w:val="0"/>
                <w:sz w:val="24"/>
              </w:rPr>
              <w:t>时效指标</w:t>
            </w:r>
          </w:p>
        </w:tc>
        <w:tc>
          <w:tcPr>
            <w:tcW w:w="2844" w:type="dxa"/>
            <w:tcBorders>
              <w:top w:val="single" w:color="000000" w:sz="4" w:space="0"/>
              <w:left w:val="single" w:color="000000" w:sz="4" w:space="0"/>
              <w:bottom w:val="single" w:color="000000" w:sz="4" w:space="0"/>
              <w:right w:val="single" w:color="000000" w:sz="4" w:space="0"/>
            </w:tcBorders>
            <w:vAlign w:val="center"/>
          </w:tcPr>
          <w:p w14:paraId="40F19302">
            <w:pPr>
              <w:widowControl/>
              <w:jc w:val="both"/>
              <w:rPr>
                <w:rFonts w:ascii="宋体" w:hAnsi="宋体"/>
                <w:color w:val="000000"/>
                <w:kern w:val="0"/>
                <w:sz w:val="24"/>
              </w:rPr>
            </w:pPr>
            <w:r>
              <w:rPr>
                <w:rFonts w:hint="eastAsia"/>
                <w:spacing w:val="1"/>
                <w:sz w:val="24"/>
                <w:szCs w:val="24"/>
              </w:rPr>
              <w:t>补贴及时率</w:t>
            </w:r>
          </w:p>
        </w:tc>
        <w:tc>
          <w:tcPr>
            <w:tcW w:w="4482" w:type="dxa"/>
            <w:tcBorders>
              <w:top w:val="single" w:color="000000" w:sz="4" w:space="0"/>
              <w:left w:val="single" w:color="000000" w:sz="4" w:space="0"/>
              <w:bottom w:val="single" w:color="000000" w:sz="4" w:space="0"/>
              <w:right w:val="single" w:color="000000" w:sz="4" w:space="0"/>
            </w:tcBorders>
            <w:vAlign w:val="center"/>
          </w:tcPr>
          <w:p w14:paraId="192164AC">
            <w:pPr>
              <w:widowControl/>
              <w:jc w:val="both"/>
              <w:rPr>
                <w:rFonts w:ascii="宋体" w:hAnsi="宋体"/>
                <w:color w:val="000000"/>
                <w:kern w:val="0"/>
                <w:sz w:val="24"/>
              </w:rPr>
            </w:pPr>
            <w:r>
              <w:rPr>
                <w:rFonts w:hint="eastAsia" w:ascii="宋体" w:hAnsi="宋体" w:cs="宋体"/>
                <w:color w:val="000000"/>
                <w:sz w:val="24"/>
                <w:lang w:val="en-US" w:eastAsia="zh-CN"/>
              </w:rPr>
              <w:t>100%</w:t>
            </w:r>
          </w:p>
        </w:tc>
      </w:tr>
      <w:tr w14:paraId="00C7152D">
        <w:tblPrEx>
          <w:tblCellMar>
            <w:top w:w="0" w:type="dxa"/>
            <w:left w:w="108" w:type="dxa"/>
            <w:bottom w:w="0" w:type="dxa"/>
            <w:right w:w="108" w:type="dxa"/>
          </w:tblCellMar>
        </w:tblPrEx>
        <w:trPr>
          <w:trHeight w:val="1692" w:hRule="atLeast"/>
        </w:trPr>
        <w:tc>
          <w:tcPr>
            <w:tcW w:w="840" w:type="dxa"/>
            <w:vMerge w:val="continue"/>
            <w:tcBorders>
              <w:top w:val="single" w:color="000000" w:sz="4" w:space="0"/>
              <w:left w:val="single" w:color="000000" w:sz="4" w:space="0"/>
              <w:bottom w:val="single" w:color="000000" w:sz="4" w:space="0"/>
              <w:right w:val="single" w:color="000000" w:sz="4" w:space="0"/>
            </w:tcBorders>
            <w:vAlign w:val="center"/>
          </w:tcPr>
          <w:p w14:paraId="3BA80DAC">
            <w:pPr>
              <w:widowControl/>
              <w:jc w:val="left"/>
              <w:rPr>
                <w:rFonts w:ascii="宋体" w:hAnsi="宋体"/>
                <w:color w:val="000000"/>
                <w:kern w:val="0"/>
                <w:sz w:val="24"/>
              </w:rPr>
            </w:pPr>
          </w:p>
        </w:tc>
        <w:tc>
          <w:tcPr>
            <w:tcW w:w="855" w:type="dxa"/>
            <w:vMerge w:val="continue"/>
            <w:tcBorders>
              <w:top w:val="single" w:color="000000" w:sz="4" w:space="0"/>
              <w:left w:val="single" w:color="000000" w:sz="4" w:space="0"/>
              <w:bottom w:val="single" w:color="auto" w:sz="4" w:space="0"/>
              <w:right w:val="single" w:color="000000" w:sz="4" w:space="0"/>
            </w:tcBorders>
            <w:vAlign w:val="bottom"/>
          </w:tcPr>
          <w:p w14:paraId="4F0E2ABF">
            <w:pPr>
              <w:widowControl/>
              <w:jc w:val="left"/>
              <w:rPr>
                <w:rFonts w:ascii="宋体" w:hAnsi="宋体"/>
                <w:color w:val="000000"/>
                <w:kern w:val="0"/>
                <w:sz w:val="24"/>
              </w:rPr>
            </w:pPr>
          </w:p>
        </w:tc>
        <w:tc>
          <w:tcPr>
            <w:tcW w:w="760" w:type="dxa"/>
            <w:tcBorders>
              <w:top w:val="single" w:color="000000" w:sz="4" w:space="0"/>
              <w:left w:val="single" w:color="000000" w:sz="4" w:space="0"/>
              <w:bottom w:val="nil"/>
              <w:right w:val="single" w:color="000000" w:sz="4" w:space="0"/>
            </w:tcBorders>
            <w:vAlign w:val="center"/>
          </w:tcPr>
          <w:p w14:paraId="45060DA5">
            <w:pPr>
              <w:widowControl/>
              <w:jc w:val="center"/>
              <w:rPr>
                <w:rFonts w:ascii="宋体" w:hAnsi="宋体"/>
                <w:color w:val="000000"/>
                <w:kern w:val="0"/>
                <w:sz w:val="24"/>
              </w:rPr>
            </w:pPr>
            <w:r>
              <w:rPr>
                <w:rFonts w:ascii="宋体" w:hAnsi="宋体"/>
                <w:color w:val="000000"/>
                <w:kern w:val="0"/>
                <w:sz w:val="24"/>
              </w:rPr>
              <w:t>成本指标</w:t>
            </w:r>
          </w:p>
        </w:tc>
        <w:tc>
          <w:tcPr>
            <w:tcW w:w="2844" w:type="dxa"/>
            <w:tcBorders>
              <w:top w:val="single" w:color="000000" w:sz="4" w:space="0"/>
              <w:left w:val="single" w:color="000000" w:sz="4" w:space="0"/>
              <w:bottom w:val="single" w:color="000000" w:sz="4" w:space="0"/>
              <w:right w:val="single" w:color="000000" w:sz="4" w:space="0"/>
            </w:tcBorders>
            <w:vAlign w:val="center"/>
          </w:tcPr>
          <w:p w14:paraId="1B51C232">
            <w:pPr>
              <w:widowControl/>
              <w:jc w:val="both"/>
              <w:rPr>
                <w:rFonts w:ascii="宋体" w:hAnsi="宋体"/>
                <w:color w:val="000000"/>
                <w:kern w:val="0"/>
                <w:sz w:val="24"/>
              </w:rPr>
            </w:pPr>
            <w:r>
              <w:rPr>
                <w:rFonts w:hint="eastAsia"/>
                <w:spacing w:val="1"/>
                <w:sz w:val="24"/>
                <w:szCs w:val="24"/>
              </w:rPr>
              <w:t>村（社区）干部学历提升补贴</w:t>
            </w:r>
          </w:p>
        </w:tc>
        <w:tc>
          <w:tcPr>
            <w:tcW w:w="4482" w:type="dxa"/>
            <w:tcBorders>
              <w:top w:val="single" w:color="000000" w:sz="4" w:space="0"/>
              <w:left w:val="single" w:color="000000" w:sz="4" w:space="0"/>
              <w:bottom w:val="single" w:color="000000" w:sz="4" w:space="0"/>
              <w:right w:val="single" w:color="000000" w:sz="4" w:space="0"/>
            </w:tcBorders>
            <w:vAlign w:val="center"/>
          </w:tcPr>
          <w:p w14:paraId="1F140545">
            <w:pPr>
              <w:widowControl/>
              <w:jc w:val="both"/>
              <w:rPr>
                <w:rFonts w:ascii="宋体" w:hAnsi="宋体"/>
                <w:color w:val="000000"/>
                <w:kern w:val="0"/>
                <w:sz w:val="24"/>
              </w:rPr>
            </w:pPr>
            <w:r>
              <w:rPr>
                <w:rFonts w:hint="eastAsia"/>
                <w:sz w:val="24"/>
                <w:szCs w:val="24"/>
              </w:rPr>
              <w:t>按照4000元/人的标准进行补贴，对13名村（社区）党组织书记、村（居）委会主任；67名其他村（社区）“两委”干部；12名后备干部进行补贴，</w:t>
            </w:r>
            <w:r>
              <w:rPr>
                <w:rFonts w:hint="eastAsia"/>
                <w:sz w:val="24"/>
                <w:szCs w:val="24"/>
                <w:lang w:eastAsia="zh-CN"/>
              </w:rPr>
              <w:t>预计需</w:t>
            </w:r>
            <w:r>
              <w:rPr>
                <w:rFonts w:hint="eastAsia"/>
                <w:sz w:val="24"/>
                <w:szCs w:val="24"/>
              </w:rPr>
              <w:t>36.8万元</w:t>
            </w:r>
          </w:p>
        </w:tc>
      </w:tr>
      <w:tr w14:paraId="3CC10433">
        <w:tblPrEx>
          <w:tblCellMar>
            <w:top w:w="0" w:type="dxa"/>
            <w:left w:w="108" w:type="dxa"/>
            <w:bottom w:w="0" w:type="dxa"/>
            <w:right w:w="108" w:type="dxa"/>
          </w:tblCellMar>
        </w:tblPrEx>
        <w:trPr>
          <w:trHeight w:val="760" w:hRule="atLeast"/>
        </w:trPr>
        <w:tc>
          <w:tcPr>
            <w:tcW w:w="840" w:type="dxa"/>
            <w:vMerge w:val="continue"/>
            <w:tcBorders>
              <w:top w:val="single" w:color="000000" w:sz="4" w:space="0"/>
              <w:left w:val="single" w:color="000000" w:sz="4" w:space="0"/>
              <w:bottom w:val="single" w:color="000000" w:sz="4" w:space="0"/>
              <w:right w:val="single" w:color="000000" w:sz="4" w:space="0"/>
            </w:tcBorders>
            <w:vAlign w:val="center"/>
          </w:tcPr>
          <w:p w14:paraId="2CE8EB12">
            <w:pPr>
              <w:widowControl/>
              <w:jc w:val="left"/>
              <w:rPr>
                <w:rFonts w:ascii="宋体" w:hAnsi="宋体"/>
                <w:color w:val="000000"/>
                <w:kern w:val="0"/>
                <w:sz w:val="24"/>
              </w:rPr>
            </w:pPr>
          </w:p>
        </w:tc>
        <w:tc>
          <w:tcPr>
            <w:tcW w:w="855" w:type="dxa"/>
            <w:tcBorders>
              <w:top w:val="single" w:color="auto" w:sz="4" w:space="0"/>
              <w:left w:val="single" w:color="000000" w:sz="4" w:space="0"/>
              <w:bottom w:val="nil"/>
              <w:right w:val="single" w:color="000000" w:sz="4" w:space="0"/>
            </w:tcBorders>
            <w:vAlign w:val="center"/>
          </w:tcPr>
          <w:p w14:paraId="2E6641F8">
            <w:pPr>
              <w:widowControl/>
              <w:jc w:val="center"/>
              <w:rPr>
                <w:rFonts w:hint="eastAsia" w:ascii="宋体" w:hAnsi="宋体" w:eastAsia="宋体"/>
                <w:color w:val="000000"/>
                <w:kern w:val="0"/>
                <w:sz w:val="24"/>
                <w:lang w:eastAsia="zh-CN"/>
              </w:rPr>
            </w:pPr>
            <w:r>
              <w:rPr>
                <w:rFonts w:hint="eastAsia" w:ascii="宋体" w:hAnsi="宋体"/>
                <w:color w:val="000000"/>
                <w:kern w:val="0"/>
                <w:sz w:val="24"/>
                <w:lang w:eastAsia="zh-CN"/>
              </w:rPr>
              <w:t>项目效益</w:t>
            </w:r>
          </w:p>
        </w:tc>
        <w:tc>
          <w:tcPr>
            <w:tcW w:w="760" w:type="dxa"/>
            <w:tcBorders>
              <w:top w:val="single" w:color="000000" w:sz="4" w:space="0"/>
              <w:left w:val="single" w:color="000000" w:sz="4" w:space="0"/>
              <w:bottom w:val="nil"/>
              <w:right w:val="single" w:color="000000" w:sz="4" w:space="0"/>
            </w:tcBorders>
            <w:vAlign w:val="bottom"/>
          </w:tcPr>
          <w:p w14:paraId="444C2C03">
            <w:pPr>
              <w:pStyle w:val="14"/>
              <w:spacing w:before="82" w:line="215" w:lineRule="auto"/>
              <w:jc w:val="left"/>
              <w:rPr>
                <w:spacing w:val="4"/>
                <w:sz w:val="24"/>
                <w:szCs w:val="24"/>
              </w:rPr>
            </w:pPr>
            <w:r>
              <w:rPr>
                <w:spacing w:val="2"/>
                <w:sz w:val="24"/>
                <w:szCs w:val="24"/>
              </w:rPr>
              <w:t>社会效益</w:t>
            </w:r>
            <w:r>
              <w:rPr>
                <w:spacing w:val="4"/>
                <w:sz w:val="24"/>
                <w:szCs w:val="24"/>
              </w:rPr>
              <w:t>指标</w:t>
            </w:r>
          </w:p>
          <w:p w14:paraId="7B550D5F">
            <w:pPr>
              <w:widowControl/>
              <w:jc w:val="center"/>
              <w:rPr>
                <w:rFonts w:ascii="宋体" w:hAnsi="宋体"/>
                <w:color w:val="000000"/>
                <w:kern w:val="0"/>
                <w:sz w:val="24"/>
              </w:rPr>
            </w:pPr>
          </w:p>
        </w:tc>
        <w:tc>
          <w:tcPr>
            <w:tcW w:w="2844" w:type="dxa"/>
            <w:tcBorders>
              <w:top w:val="single" w:color="000000" w:sz="4" w:space="0"/>
              <w:left w:val="single" w:color="000000" w:sz="4" w:space="0"/>
              <w:bottom w:val="single" w:color="000000" w:sz="4" w:space="0"/>
              <w:right w:val="single" w:color="000000" w:sz="4" w:space="0"/>
            </w:tcBorders>
            <w:vAlign w:val="center"/>
          </w:tcPr>
          <w:p w14:paraId="08043FB4">
            <w:pPr>
              <w:widowControl/>
              <w:jc w:val="both"/>
              <w:rPr>
                <w:rFonts w:ascii="宋体" w:hAnsi="宋体"/>
                <w:color w:val="000000"/>
                <w:kern w:val="0"/>
                <w:sz w:val="24"/>
              </w:rPr>
            </w:pPr>
            <w:r>
              <w:rPr>
                <w:rFonts w:hint="eastAsia"/>
                <w:spacing w:val="1"/>
                <w:sz w:val="24"/>
                <w:szCs w:val="24"/>
              </w:rPr>
              <w:t>不断提高村（社区）干部学历水平</w:t>
            </w:r>
          </w:p>
        </w:tc>
        <w:tc>
          <w:tcPr>
            <w:tcW w:w="4482" w:type="dxa"/>
            <w:tcBorders>
              <w:top w:val="single" w:color="000000" w:sz="4" w:space="0"/>
              <w:left w:val="single" w:color="000000" w:sz="4" w:space="0"/>
              <w:bottom w:val="single" w:color="000000" w:sz="4" w:space="0"/>
              <w:right w:val="single" w:color="000000" w:sz="4" w:space="0"/>
            </w:tcBorders>
            <w:vAlign w:val="center"/>
          </w:tcPr>
          <w:p w14:paraId="4DE1CEDD">
            <w:pPr>
              <w:widowControl/>
              <w:jc w:val="both"/>
              <w:rPr>
                <w:rFonts w:ascii="宋体" w:hAnsi="宋体"/>
                <w:color w:val="000000"/>
                <w:kern w:val="0"/>
                <w:sz w:val="24"/>
              </w:rPr>
            </w:pPr>
            <w:r>
              <w:rPr>
                <w:rFonts w:hint="eastAsia" w:ascii="Arial"/>
                <w:sz w:val="24"/>
                <w:szCs w:val="24"/>
              </w:rPr>
              <w:t>鼓励大专及以下学历层次村（社区）干部自愿提升学历</w:t>
            </w:r>
          </w:p>
        </w:tc>
      </w:tr>
      <w:tr w14:paraId="6E32DDEB">
        <w:tblPrEx>
          <w:tblCellMar>
            <w:top w:w="0" w:type="dxa"/>
            <w:left w:w="108" w:type="dxa"/>
            <w:bottom w:w="0" w:type="dxa"/>
            <w:right w:w="108" w:type="dxa"/>
          </w:tblCellMar>
        </w:tblPrEx>
        <w:trPr>
          <w:trHeight w:val="760" w:hRule="atLeast"/>
        </w:trPr>
        <w:tc>
          <w:tcPr>
            <w:tcW w:w="840" w:type="dxa"/>
            <w:vMerge w:val="continue"/>
            <w:tcBorders>
              <w:top w:val="single" w:color="000000" w:sz="4" w:space="0"/>
              <w:left w:val="single" w:color="000000" w:sz="4" w:space="0"/>
              <w:bottom w:val="single" w:color="000000" w:sz="4" w:space="0"/>
              <w:right w:val="single" w:color="000000" w:sz="4" w:space="0"/>
            </w:tcBorders>
            <w:vAlign w:val="center"/>
          </w:tcPr>
          <w:p w14:paraId="553B80DD">
            <w:pPr>
              <w:widowControl/>
              <w:jc w:val="left"/>
              <w:rPr>
                <w:rFonts w:ascii="宋体" w:hAnsi="宋体"/>
                <w:color w:val="000000"/>
                <w:kern w:val="0"/>
                <w:sz w:val="24"/>
              </w:rPr>
            </w:pPr>
          </w:p>
        </w:tc>
        <w:tc>
          <w:tcPr>
            <w:tcW w:w="855" w:type="dxa"/>
            <w:tcBorders>
              <w:top w:val="single" w:color="000000" w:sz="4" w:space="0"/>
              <w:left w:val="single" w:color="000000" w:sz="4" w:space="0"/>
              <w:bottom w:val="single" w:color="000000" w:sz="4" w:space="0"/>
              <w:right w:val="single" w:color="000000" w:sz="4" w:space="0"/>
            </w:tcBorders>
            <w:vAlign w:val="bottom"/>
          </w:tcPr>
          <w:p w14:paraId="3C9B4A6B">
            <w:pPr>
              <w:widowControl/>
              <w:jc w:val="center"/>
              <w:rPr>
                <w:rFonts w:ascii="宋体" w:hAnsi="宋体"/>
                <w:color w:val="000000"/>
                <w:kern w:val="0"/>
                <w:sz w:val="24"/>
              </w:rPr>
            </w:pPr>
            <w:r>
              <w:rPr>
                <w:rFonts w:ascii="宋体" w:hAnsi="宋体"/>
                <w:color w:val="000000"/>
                <w:kern w:val="0"/>
                <w:sz w:val="24"/>
              </w:rPr>
              <w:t>满意度指标</w:t>
            </w:r>
          </w:p>
        </w:tc>
        <w:tc>
          <w:tcPr>
            <w:tcW w:w="760" w:type="dxa"/>
            <w:tcBorders>
              <w:top w:val="single" w:color="000000" w:sz="4" w:space="0"/>
              <w:left w:val="single" w:color="000000" w:sz="4" w:space="0"/>
              <w:bottom w:val="single" w:color="000000" w:sz="4" w:space="0"/>
              <w:right w:val="single" w:color="000000" w:sz="4" w:space="0"/>
            </w:tcBorders>
            <w:vAlign w:val="bottom"/>
          </w:tcPr>
          <w:p w14:paraId="5381EF2C">
            <w:pPr>
              <w:widowControl/>
              <w:jc w:val="center"/>
              <w:rPr>
                <w:rFonts w:ascii="宋体" w:hAnsi="宋体"/>
                <w:color w:val="000000"/>
                <w:kern w:val="0"/>
                <w:sz w:val="24"/>
              </w:rPr>
            </w:pPr>
            <w:r>
              <w:rPr>
                <w:rFonts w:ascii="宋体" w:hAnsi="宋体"/>
                <w:color w:val="000000"/>
                <w:kern w:val="0"/>
                <w:sz w:val="24"/>
              </w:rPr>
              <w:t>满意度指标</w:t>
            </w:r>
          </w:p>
        </w:tc>
        <w:tc>
          <w:tcPr>
            <w:tcW w:w="2844" w:type="dxa"/>
            <w:tcBorders>
              <w:top w:val="single" w:color="000000" w:sz="4" w:space="0"/>
              <w:left w:val="single" w:color="000000" w:sz="4" w:space="0"/>
              <w:bottom w:val="single" w:color="000000" w:sz="4" w:space="0"/>
              <w:right w:val="single" w:color="000000" w:sz="4" w:space="0"/>
            </w:tcBorders>
            <w:vAlign w:val="center"/>
          </w:tcPr>
          <w:p w14:paraId="40B36A3C">
            <w:pPr>
              <w:widowControl/>
              <w:jc w:val="both"/>
              <w:rPr>
                <w:rFonts w:ascii="宋体" w:hAnsi="宋体"/>
                <w:color w:val="000000"/>
                <w:kern w:val="0"/>
                <w:sz w:val="24"/>
              </w:rPr>
            </w:pPr>
            <w:r>
              <w:rPr>
                <w:rFonts w:hint="eastAsia"/>
                <w:spacing w:val="2"/>
                <w:sz w:val="24"/>
                <w:szCs w:val="24"/>
                <w:lang w:val="en-US" w:eastAsia="zh-CN"/>
              </w:rPr>
              <w:t>服务对象</w:t>
            </w:r>
            <w:r>
              <w:rPr>
                <w:rFonts w:hint="eastAsia"/>
                <w:spacing w:val="2"/>
                <w:sz w:val="24"/>
                <w:szCs w:val="24"/>
              </w:rPr>
              <w:t>满意度</w:t>
            </w:r>
          </w:p>
        </w:tc>
        <w:tc>
          <w:tcPr>
            <w:tcW w:w="4482" w:type="dxa"/>
            <w:tcBorders>
              <w:top w:val="single" w:color="000000" w:sz="4" w:space="0"/>
              <w:left w:val="single" w:color="000000" w:sz="4" w:space="0"/>
              <w:bottom w:val="single" w:color="000000" w:sz="4" w:space="0"/>
              <w:right w:val="single" w:color="000000" w:sz="4" w:space="0"/>
            </w:tcBorders>
            <w:vAlign w:val="center"/>
          </w:tcPr>
          <w:p w14:paraId="693DDFA1">
            <w:pPr>
              <w:widowControl/>
              <w:jc w:val="both"/>
              <w:rPr>
                <w:rFonts w:ascii="宋体" w:hAnsi="宋体"/>
                <w:color w:val="0000FF"/>
                <w:kern w:val="0"/>
                <w:sz w:val="24"/>
              </w:rPr>
            </w:pPr>
            <w:r>
              <w:rPr>
                <w:rFonts w:hint="eastAsia" w:ascii="宋体" w:hAnsi="宋体" w:cs="宋体"/>
                <w:color w:val="000000"/>
                <w:sz w:val="24"/>
              </w:rPr>
              <w:t>≥9</w:t>
            </w:r>
            <w:r>
              <w:rPr>
                <w:rFonts w:hint="eastAsia" w:ascii="宋体" w:hAnsi="宋体" w:cs="宋体"/>
                <w:color w:val="000000"/>
                <w:sz w:val="24"/>
                <w:lang w:val="en-US" w:eastAsia="zh-CN"/>
              </w:rPr>
              <w:t>0</w:t>
            </w:r>
            <w:r>
              <w:rPr>
                <w:rFonts w:hint="eastAsia" w:ascii="宋体" w:hAnsi="宋体" w:cs="宋体"/>
                <w:color w:val="000000"/>
                <w:sz w:val="24"/>
              </w:rPr>
              <w:t>%</w:t>
            </w:r>
          </w:p>
        </w:tc>
      </w:tr>
    </w:tbl>
    <w:p w14:paraId="6EEB3087">
      <w:pPr>
        <w:jc w:val="left"/>
      </w:pPr>
    </w:p>
    <w:p w14:paraId="2A5936E9">
      <w:pPr>
        <w:jc w:val="left"/>
      </w:pPr>
    </w:p>
    <w:p w14:paraId="45993A17">
      <w:pPr>
        <w:jc w:val="left"/>
      </w:pPr>
    </w:p>
    <w:p w14:paraId="55AA4159">
      <w:pPr>
        <w:jc w:val="left"/>
      </w:pPr>
    </w:p>
    <w:p w14:paraId="212B4450">
      <w:pPr>
        <w:jc w:val="left"/>
      </w:pPr>
    </w:p>
    <w:p w14:paraId="1499583F">
      <w:pPr>
        <w:jc w:val="left"/>
      </w:pPr>
    </w:p>
    <w:tbl>
      <w:tblPr>
        <w:tblStyle w:val="4"/>
        <w:tblW w:w="5000" w:type="pct"/>
        <w:jc w:val="center"/>
        <w:tblLayout w:type="autofit"/>
        <w:tblCellMar>
          <w:top w:w="0" w:type="dxa"/>
          <w:left w:w="108" w:type="dxa"/>
          <w:bottom w:w="0" w:type="dxa"/>
          <w:right w:w="108" w:type="dxa"/>
        </w:tblCellMar>
      </w:tblPr>
      <w:tblGrid>
        <w:gridCol w:w="456"/>
        <w:gridCol w:w="849"/>
        <w:gridCol w:w="783"/>
        <w:gridCol w:w="3325"/>
        <w:gridCol w:w="4549"/>
      </w:tblGrid>
      <w:tr w14:paraId="2C34293B">
        <w:tblPrEx>
          <w:tblCellMar>
            <w:top w:w="0" w:type="dxa"/>
            <w:left w:w="108" w:type="dxa"/>
            <w:bottom w:w="0" w:type="dxa"/>
            <w:right w:w="108" w:type="dxa"/>
          </w:tblCellMar>
        </w:tblPrEx>
        <w:trPr>
          <w:trHeight w:val="675" w:hRule="atLeast"/>
          <w:jc w:val="center"/>
        </w:trPr>
        <w:tc>
          <w:tcPr>
            <w:tcW w:w="5000" w:type="pct"/>
            <w:gridSpan w:val="5"/>
            <w:tcBorders>
              <w:top w:val="nil"/>
              <w:left w:val="nil"/>
              <w:bottom w:val="nil"/>
              <w:right w:val="nil"/>
            </w:tcBorders>
            <w:vAlign w:val="center"/>
          </w:tcPr>
          <w:p w14:paraId="39981B29">
            <w:pPr>
              <w:widowControl/>
              <w:jc w:val="center"/>
              <w:rPr>
                <w:rFonts w:ascii="Times New Roman" w:hAnsi="Times New Roman"/>
                <w:b/>
                <w:bCs/>
                <w:color w:val="000000"/>
                <w:kern w:val="0"/>
                <w:sz w:val="32"/>
                <w:szCs w:val="32"/>
              </w:rPr>
            </w:pPr>
            <w:r>
              <w:rPr>
                <w:rFonts w:hint="eastAsia" w:ascii="宋体" w:hAnsi="宋体" w:cs="宋体"/>
                <w:b/>
                <w:bCs/>
                <w:color w:val="000000"/>
                <w:kern w:val="0"/>
                <w:sz w:val="32"/>
                <w:szCs w:val="32"/>
              </w:rPr>
              <w:t>其他运转类项目支出绩效目标申报表</w:t>
            </w:r>
          </w:p>
        </w:tc>
      </w:tr>
      <w:tr w14:paraId="75CC82CD">
        <w:tblPrEx>
          <w:tblCellMar>
            <w:top w:w="0" w:type="dxa"/>
            <w:left w:w="108" w:type="dxa"/>
            <w:bottom w:w="0" w:type="dxa"/>
            <w:right w:w="108" w:type="dxa"/>
          </w:tblCellMar>
        </w:tblPrEx>
        <w:trPr>
          <w:trHeight w:val="285" w:hRule="atLeast"/>
          <w:jc w:val="center"/>
        </w:trPr>
        <w:tc>
          <w:tcPr>
            <w:tcW w:w="5000" w:type="pct"/>
            <w:gridSpan w:val="5"/>
            <w:tcBorders>
              <w:top w:val="nil"/>
              <w:left w:val="nil"/>
              <w:bottom w:val="nil"/>
              <w:right w:val="nil"/>
            </w:tcBorders>
            <w:vAlign w:val="center"/>
          </w:tcPr>
          <w:p w14:paraId="5A8E2CAC">
            <w:pPr>
              <w:widowControl/>
              <w:jc w:val="center"/>
              <w:rPr>
                <w:rFonts w:ascii="宋体" w:hAnsi="宋体" w:cs="宋体"/>
                <w:color w:val="000000"/>
                <w:kern w:val="0"/>
                <w:sz w:val="24"/>
              </w:rPr>
            </w:pPr>
            <w:r>
              <w:rPr>
                <w:rFonts w:hint="eastAsia" w:ascii="宋体" w:hAnsi="宋体" w:cs="宋体"/>
                <w:color w:val="000000"/>
                <w:kern w:val="0"/>
                <w:sz w:val="24"/>
              </w:rPr>
              <w:t>（</w:t>
            </w:r>
            <w:r>
              <w:rPr>
                <w:rFonts w:ascii="Times New Roman" w:hAnsi="Times New Roman"/>
                <w:color w:val="000000"/>
                <w:kern w:val="0"/>
                <w:sz w:val="24"/>
              </w:rPr>
              <w:t>2026</w:t>
            </w:r>
            <w:r>
              <w:rPr>
                <w:rFonts w:ascii="宋体" w:hAnsi="宋体" w:cs="宋体"/>
                <w:color w:val="000000"/>
                <w:kern w:val="0"/>
                <w:sz w:val="24"/>
              </w:rPr>
              <w:t>年度）</w:t>
            </w:r>
          </w:p>
        </w:tc>
      </w:tr>
      <w:tr w14:paraId="1A4B8DFA">
        <w:tblPrEx>
          <w:tblCellMar>
            <w:top w:w="0" w:type="dxa"/>
            <w:left w:w="108" w:type="dxa"/>
            <w:bottom w:w="0" w:type="dxa"/>
            <w:right w:w="108" w:type="dxa"/>
          </w:tblCellMar>
        </w:tblPrEx>
        <w:trPr>
          <w:trHeight w:val="375" w:hRule="atLeast"/>
          <w:jc w:val="center"/>
        </w:trPr>
        <w:tc>
          <w:tcPr>
            <w:tcW w:w="1048" w:type="pct"/>
            <w:gridSpan w:val="3"/>
            <w:tcBorders>
              <w:top w:val="single" w:color="000000" w:sz="4" w:space="0"/>
              <w:left w:val="single" w:color="000000" w:sz="4" w:space="0"/>
              <w:bottom w:val="single" w:color="000000" w:sz="4" w:space="0"/>
              <w:right w:val="nil"/>
            </w:tcBorders>
            <w:vAlign w:val="center"/>
          </w:tcPr>
          <w:p w14:paraId="41EF346A">
            <w:pPr>
              <w:widowControl/>
              <w:jc w:val="center"/>
              <w:rPr>
                <w:rFonts w:ascii="宋体" w:hAnsi="宋体"/>
                <w:color w:val="000000"/>
                <w:kern w:val="0"/>
                <w:sz w:val="24"/>
              </w:rPr>
            </w:pPr>
            <w:r>
              <w:rPr>
                <w:rFonts w:ascii="宋体" w:hAnsi="宋体"/>
                <w:color w:val="000000"/>
                <w:kern w:val="0"/>
                <w:sz w:val="24"/>
              </w:rPr>
              <w:t>项目名称</w:t>
            </w:r>
          </w:p>
        </w:tc>
        <w:tc>
          <w:tcPr>
            <w:tcW w:w="3951" w:type="pct"/>
            <w:gridSpan w:val="2"/>
            <w:tcBorders>
              <w:top w:val="single" w:color="000000" w:sz="4" w:space="0"/>
              <w:left w:val="single" w:color="000000" w:sz="4" w:space="0"/>
              <w:bottom w:val="single" w:color="000000" w:sz="4" w:space="0"/>
              <w:right w:val="single" w:color="000000" w:sz="4" w:space="0"/>
            </w:tcBorders>
            <w:vAlign w:val="center"/>
          </w:tcPr>
          <w:p w14:paraId="669D1575">
            <w:pPr>
              <w:widowControl/>
              <w:jc w:val="center"/>
              <w:rPr>
                <w:rFonts w:ascii="宋体" w:hAnsi="宋体"/>
                <w:color w:val="000000"/>
                <w:kern w:val="0"/>
                <w:sz w:val="24"/>
              </w:rPr>
            </w:pPr>
            <w:r>
              <w:rPr>
                <w:rFonts w:hint="eastAsia" w:ascii="宋体" w:hAnsi="宋体" w:eastAsia="宋体" w:cs="宋体"/>
                <w:spacing w:val="1"/>
                <w:sz w:val="24"/>
                <w:szCs w:val="24"/>
              </w:rPr>
              <w:t>组织工作综合业务经费</w:t>
            </w:r>
          </w:p>
        </w:tc>
      </w:tr>
      <w:tr w14:paraId="683DC095">
        <w:tblPrEx>
          <w:tblCellMar>
            <w:top w:w="0" w:type="dxa"/>
            <w:left w:w="108" w:type="dxa"/>
            <w:bottom w:w="0" w:type="dxa"/>
            <w:right w:w="108" w:type="dxa"/>
          </w:tblCellMar>
        </w:tblPrEx>
        <w:trPr>
          <w:trHeight w:val="375" w:hRule="atLeast"/>
          <w:jc w:val="center"/>
        </w:trPr>
        <w:tc>
          <w:tcPr>
            <w:tcW w:w="1048" w:type="pct"/>
            <w:gridSpan w:val="3"/>
            <w:tcBorders>
              <w:top w:val="single" w:color="000000" w:sz="4" w:space="0"/>
              <w:left w:val="single" w:color="000000" w:sz="4" w:space="0"/>
              <w:bottom w:val="single" w:color="000000" w:sz="4" w:space="0"/>
              <w:right w:val="nil"/>
            </w:tcBorders>
            <w:vAlign w:val="center"/>
          </w:tcPr>
          <w:p w14:paraId="67A48728">
            <w:pPr>
              <w:widowControl/>
              <w:jc w:val="center"/>
              <w:rPr>
                <w:rFonts w:ascii="宋体" w:hAnsi="宋体"/>
                <w:color w:val="000000"/>
                <w:kern w:val="0"/>
                <w:sz w:val="24"/>
              </w:rPr>
            </w:pPr>
            <w:r>
              <w:rPr>
                <w:rFonts w:ascii="宋体" w:hAnsi="宋体"/>
                <w:color w:val="000000"/>
                <w:kern w:val="0"/>
                <w:sz w:val="24"/>
              </w:rPr>
              <w:t>预算单位</w:t>
            </w:r>
          </w:p>
        </w:tc>
        <w:tc>
          <w:tcPr>
            <w:tcW w:w="3951" w:type="pct"/>
            <w:gridSpan w:val="2"/>
            <w:tcBorders>
              <w:top w:val="single" w:color="000000" w:sz="4" w:space="0"/>
              <w:left w:val="single" w:color="000000" w:sz="4" w:space="0"/>
              <w:bottom w:val="single" w:color="000000" w:sz="4" w:space="0"/>
              <w:right w:val="single" w:color="000000" w:sz="4" w:space="0"/>
            </w:tcBorders>
            <w:vAlign w:val="center"/>
          </w:tcPr>
          <w:p w14:paraId="632B4FC6">
            <w:pPr>
              <w:widowControl/>
              <w:jc w:val="center"/>
              <w:rPr>
                <w:rFonts w:ascii="宋体" w:hAnsi="宋体"/>
                <w:color w:val="000000"/>
                <w:kern w:val="0"/>
                <w:sz w:val="24"/>
              </w:rPr>
            </w:pPr>
            <w:r>
              <w:rPr>
                <w:rFonts w:hint="eastAsia" w:ascii="宋体" w:hAnsi="宋体" w:eastAsia="宋体" w:cs="宋体"/>
                <w:sz w:val="24"/>
                <w:szCs w:val="24"/>
              </w:rPr>
              <w:t>中国共产党攀枝花市仁和区委员会组织部</w:t>
            </w:r>
          </w:p>
        </w:tc>
      </w:tr>
      <w:tr w14:paraId="0869AF47">
        <w:tblPrEx>
          <w:tblCellMar>
            <w:top w:w="0" w:type="dxa"/>
            <w:left w:w="108" w:type="dxa"/>
            <w:bottom w:w="0" w:type="dxa"/>
            <w:right w:w="108" w:type="dxa"/>
          </w:tblCellMar>
        </w:tblPrEx>
        <w:trPr>
          <w:trHeight w:val="500" w:hRule="atLeast"/>
          <w:jc w:val="center"/>
        </w:trPr>
        <w:tc>
          <w:tcPr>
            <w:tcW w:w="1048" w:type="pct"/>
            <w:gridSpan w:val="3"/>
            <w:vMerge w:val="restart"/>
            <w:tcBorders>
              <w:top w:val="single" w:color="000000" w:sz="4" w:space="0"/>
              <w:left w:val="single" w:color="000000" w:sz="4" w:space="0"/>
              <w:bottom w:val="single" w:color="000000" w:sz="4" w:space="0"/>
              <w:right w:val="single" w:color="000000" w:sz="4" w:space="0"/>
            </w:tcBorders>
            <w:vAlign w:val="center"/>
          </w:tcPr>
          <w:p w14:paraId="7DC31E69">
            <w:pPr>
              <w:widowControl/>
              <w:jc w:val="center"/>
              <w:rPr>
                <w:rFonts w:ascii="宋体" w:hAnsi="宋体"/>
                <w:color w:val="000000"/>
                <w:kern w:val="0"/>
                <w:sz w:val="24"/>
              </w:rPr>
            </w:pPr>
            <w:r>
              <w:rPr>
                <w:rFonts w:ascii="宋体" w:hAnsi="宋体"/>
                <w:color w:val="000000"/>
                <w:kern w:val="0"/>
                <w:sz w:val="24"/>
              </w:rPr>
              <w:t>项目资金</w:t>
            </w:r>
            <w:r>
              <w:rPr>
                <w:rFonts w:ascii="宋体" w:hAnsi="宋体"/>
                <w:color w:val="000000"/>
                <w:kern w:val="0"/>
                <w:sz w:val="24"/>
              </w:rPr>
              <w:br w:type="textWrapping"/>
            </w:r>
            <w:r>
              <w:rPr>
                <w:rFonts w:ascii="宋体" w:hAnsi="宋体"/>
                <w:color w:val="000000"/>
                <w:kern w:val="0"/>
                <w:sz w:val="24"/>
              </w:rPr>
              <w:t>（万元）</w:t>
            </w:r>
          </w:p>
        </w:tc>
        <w:tc>
          <w:tcPr>
            <w:tcW w:w="1669" w:type="pct"/>
            <w:tcBorders>
              <w:top w:val="single" w:color="000000" w:sz="4" w:space="0"/>
              <w:left w:val="single" w:color="000000" w:sz="4" w:space="0"/>
              <w:bottom w:val="single" w:color="000000" w:sz="4" w:space="0"/>
              <w:right w:val="nil"/>
            </w:tcBorders>
            <w:vAlign w:val="center"/>
          </w:tcPr>
          <w:p w14:paraId="21B286F4">
            <w:pPr>
              <w:widowControl/>
              <w:jc w:val="left"/>
              <w:rPr>
                <w:rFonts w:ascii="宋体" w:hAnsi="宋体"/>
                <w:color w:val="000000"/>
                <w:kern w:val="0"/>
                <w:sz w:val="24"/>
              </w:rPr>
            </w:pPr>
            <w:r>
              <w:rPr>
                <w:rFonts w:ascii="宋体" w:hAnsi="宋体"/>
                <w:color w:val="000000"/>
                <w:kern w:val="0"/>
                <w:sz w:val="24"/>
              </w:rPr>
              <w:t>年度资金总额:</w:t>
            </w:r>
          </w:p>
        </w:tc>
        <w:tc>
          <w:tcPr>
            <w:tcW w:w="2281" w:type="pct"/>
            <w:tcBorders>
              <w:top w:val="single" w:color="000000" w:sz="4" w:space="0"/>
              <w:left w:val="single" w:color="000000" w:sz="4" w:space="0"/>
              <w:bottom w:val="single" w:color="000000" w:sz="4" w:space="0"/>
              <w:right w:val="single" w:color="000000" w:sz="4" w:space="0"/>
            </w:tcBorders>
          </w:tcPr>
          <w:p w14:paraId="54507EB8">
            <w:pPr>
              <w:widowControl/>
              <w:jc w:val="left"/>
              <w:rPr>
                <w:rFonts w:hint="eastAsia" w:ascii="宋体" w:hAnsi="宋体" w:eastAsia="宋体"/>
                <w:color w:val="000000"/>
                <w:kern w:val="0"/>
                <w:sz w:val="24"/>
                <w:lang w:val="en-US" w:eastAsia="zh-CN"/>
              </w:rPr>
            </w:pPr>
            <w:r>
              <w:rPr>
                <w:rFonts w:hint="eastAsia" w:ascii="宋体" w:hAnsi="宋体"/>
                <w:color w:val="000000"/>
                <w:kern w:val="0"/>
                <w:sz w:val="24"/>
                <w:lang w:val="en-US" w:eastAsia="zh-CN"/>
              </w:rPr>
              <w:t>51.04</w:t>
            </w:r>
          </w:p>
        </w:tc>
      </w:tr>
      <w:tr w14:paraId="33938CB1">
        <w:tblPrEx>
          <w:tblCellMar>
            <w:top w:w="0" w:type="dxa"/>
            <w:left w:w="108" w:type="dxa"/>
            <w:bottom w:w="0" w:type="dxa"/>
            <w:right w:w="108" w:type="dxa"/>
          </w:tblCellMar>
        </w:tblPrEx>
        <w:trPr>
          <w:trHeight w:val="515" w:hRule="atLeast"/>
          <w:jc w:val="center"/>
        </w:trPr>
        <w:tc>
          <w:tcPr>
            <w:tcW w:w="1048" w:type="pct"/>
            <w:gridSpan w:val="3"/>
            <w:vMerge w:val="continue"/>
            <w:tcBorders>
              <w:top w:val="single" w:color="000000" w:sz="4" w:space="0"/>
              <w:left w:val="single" w:color="000000" w:sz="4" w:space="0"/>
              <w:bottom w:val="single" w:color="000000" w:sz="4" w:space="0"/>
              <w:right w:val="single" w:color="000000" w:sz="4" w:space="0"/>
            </w:tcBorders>
            <w:vAlign w:val="center"/>
          </w:tcPr>
          <w:p w14:paraId="3D2FE021">
            <w:pPr>
              <w:widowControl/>
              <w:jc w:val="left"/>
              <w:rPr>
                <w:rFonts w:ascii="宋体" w:hAnsi="宋体"/>
                <w:color w:val="000000"/>
                <w:kern w:val="0"/>
                <w:sz w:val="24"/>
              </w:rPr>
            </w:pPr>
          </w:p>
        </w:tc>
        <w:tc>
          <w:tcPr>
            <w:tcW w:w="1669" w:type="pct"/>
            <w:tcBorders>
              <w:top w:val="single" w:color="000000" w:sz="4" w:space="0"/>
              <w:left w:val="single" w:color="000000" w:sz="4" w:space="0"/>
              <w:bottom w:val="single" w:color="000000" w:sz="4" w:space="0"/>
              <w:right w:val="nil"/>
            </w:tcBorders>
            <w:vAlign w:val="center"/>
          </w:tcPr>
          <w:p w14:paraId="6511C246">
            <w:pPr>
              <w:widowControl/>
              <w:ind w:firstLine="720" w:firstLineChars="300"/>
              <w:jc w:val="left"/>
              <w:rPr>
                <w:rFonts w:ascii="宋体" w:hAnsi="宋体"/>
                <w:color w:val="000000"/>
                <w:kern w:val="0"/>
                <w:sz w:val="24"/>
              </w:rPr>
            </w:pPr>
            <w:r>
              <w:rPr>
                <w:rFonts w:ascii="宋体" w:hAnsi="宋体"/>
                <w:color w:val="000000"/>
                <w:kern w:val="0"/>
                <w:sz w:val="24"/>
              </w:rPr>
              <w:t>其中：财政拨款</w:t>
            </w:r>
          </w:p>
        </w:tc>
        <w:tc>
          <w:tcPr>
            <w:tcW w:w="2281" w:type="pct"/>
            <w:tcBorders>
              <w:top w:val="single" w:color="000000" w:sz="4" w:space="0"/>
              <w:left w:val="single" w:color="000000" w:sz="4" w:space="0"/>
              <w:bottom w:val="single" w:color="000000" w:sz="4" w:space="0"/>
              <w:right w:val="single" w:color="000000" w:sz="4" w:space="0"/>
            </w:tcBorders>
          </w:tcPr>
          <w:p w14:paraId="686B5E74">
            <w:pPr>
              <w:widowControl/>
              <w:jc w:val="left"/>
              <w:rPr>
                <w:rFonts w:hint="eastAsia" w:ascii="宋体" w:hAnsi="宋体" w:eastAsia="宋体"/>
                <w:color w:val="000000"/>
                <w:kern w:val="0"/>
                <w:sz w:val="24"/>
                <w:lang w:val="en-US" w:eastAsia="zh-CN"/>
              </w:rPr>
            </w:pPr>
            <w:r>
              <w:rPr>
                <w:rFonts w:hint="eastAsia" w:ascii="宋体" w:hAnsi="宋体"/>
                <w:color w:val="000000"/>
                <w:kern w:val="0"/>
                <w:sz w:val="24"/>
                <w:lang w:val="en-US" w:eastAsia="zh-CN"/>
              </w:rPr>
              <w:t>51.04</w:t>
            </w:r>
          </w:p>
        </w:tc>
      </w:tr>
      <w:tr w14:paraId="4F6A6913">
        <w:tblPrEx>
          <w:tblCellMar>
            <w:top w:w="0" w:type="dxa"/>
            <w:left w:w="108" w:type="dxa"/>
            <w:bottom w:w="0" w:type="dxa"/>
            <w:right w:w="108" w:type="dxa"/>
          </w:tblCellMar>
        </w:tblPrEx>
        <w:trPr>
          <w:trHeight w:val="485" w:hRule="atLeast"/>
          <w:jc w:val="center"/>
        </w:trPr>
        <w:tc>
          <w:tcPr>
            <w:tcW w:w="1048" w:type="pct"/>
            <w:gridSpan w:val="3"/>
            <w:vMerge w:val="continue"/>
            <w:tcBorders>
              <w:top w:val="single" w:color="000000" w:sz="4" w:space="0"/>
              <w:left w:val="single" w:color="000000" w:sz="4" w:space="0"/>
              <w:bottom w:val="single" w:color="000000" w:sz="4" w:space="0"/>
              <w:right w:val="single" w:color="000000" w:sz="4" w:space="0"/>
            </w:tcBorders>
            <w:vAlign w:val="center"/>
          </w:tcPr>
          <w:p w14:paraId="1A39DE3E">
            <w:pPr>
              <w:widowControl/>
              <w:jc w:val="left"/>
              <w:rPr>
                <w:rFonts w:ascii="宋体" w:hAnsi="宋体"/>
                <w:color w:val="000000"/>
                <w:kern w:val="0"/>
                <w:sz w:val="24"/>
              </w:rPr>
            </w:pPr>
          </w:p>
        </w:tc>
        <w:tc>
          <w:tcPr>
            <w:tcW w:w="1669" w:type="pct"/>
            <w:tcBorders>
              <w:top w:val="single" w:color="000000" w:sz="4" w:space="0"/>
              <w:left w:val="single" w:color="000000" w:sz="4" w:space="0"/>
              <w:bottom w:val="single" w:color="000000" w:sz="4" w:space="0"/>
              <w:right w:val="nil"/>
            </w:tcBorders>
            <w:vAlign w:val="center"/>
          </w:tcPr>
          <w:p w14:paraId="1659ECAE">
            <w:pPr>
              <w:widowControl/>
              <w:ind w:firstLine="1440" w:firstLineChars="600"/>
              <w:jc w:val="left"/>
              <w:rPr>
                <w:rFonts w:ascii="宋体" w:hAnsi="宋体"/>
                <w:color w:val="000000"/>
                <w:kern w:val="0"/>
                <w:sz w:val="24"/>
              </w:rPr>
            </w:pPr>
            <w:r>
              <w:rPr>
                <w:rFonts w:ascii="宋体" w:hAnsi="宋体"/>
                <w:color w:val="000000"/>
                <w:kern w:val="0"/>
                <w:sz w:val="24"/>
              </w:rPr>
              <w:t>其他资金</w:t>
            </w:r>
          </w:p>
        </w:tc>
        <w:tc>
          <w:tcPr>
            <w:tcW w:w="2281" w:type="pct"/>
            <w:tcBorders>
              <w:top w:val="single" w:color="000000" w:sz="4" w:space="0"/>
              <w:left w:val="single" w:color="000000" w:sz="4" w:space="0"/>
              <w:bottom w:val="single" w:color="000000" w:sz="4" w:space="0"/>
              <w:right w:val="single" w:color="000000" w:sz="4" w:space="0"/>
            </w:tcBorders>
            <w:vAlign w:val="center"/>
          </w:tcPr>
          <w:p w14:paraId="0F38F198">
            <w:pPr>
              <w:widowControl/>
              <w:jc w:val="center"/>
              <w:rPr>
                <w:rFonts w:ascii="宋体" w:hAnsi="宋体"/>
                <w:color w:val="FF0000"/>
                <w:kern w:val="0"/>
                <w:sz w:val="24"/>
              </w:rPr>
            </w:pPr>
          </w:p>
        </w:tc>
      </w:tr>
      <w:tr w14:paraId="4EB0D820">
        <w:tblPrEx>
          <w:tblCellMar>
            <w:top w:w="0" w:type="dxa"/>
            <w:left w:w="108" w:type="dxa"/>
            <w:bottom w:w="0" w:type="dxa"/>
            <w:right w:w="108" w:type="dxa"/>
          </w:tblCellMar>
        </w:tblPrEx>
        <w:trPr>
          <w:trHeight w:val="2324" w:hRule="atLeast"/>
          <w:jc w:val="center"/>
        </w:trPr>
        <w:tc>
          <w:tcPr>
            <w:tcW w:w="229" w:type="pct"/>
            <w:tcBorders>
              <w:top w:val="single" w:color="000000" w:sz="4" w:space="0"/>
              <w:left w:val="single" w:color="000000" w:sz="4" w:space="0"/>
              <w:bottom w:val="single" w:color="000000" w:sz="4" w:space="0"/>
              <w:right w:val="single" w:color="000000" w:sz="4" w:space="0"/>
            </w:tcBorders>
            <w:vAlign w:val="center"/>
          </w:tcPr>
          <w:p w14:paraId="01C932CC">
            <w:pPr>
              <w:widowControl/>
              <w:jc w:val="center"/>
              <w:rPr>
                <w:rFonts w:ascii="宋体" w:hAnsi="宋体"/>
                <w:color w:val="000000"/>
                <w:kern w:val="0"/>
                <w:sz w:val="24"/>
              </w:rPr>
            </w:pPr>
            <w:r>
              <w:rPr>
                <w:rFonts w:ascii="宋体" w:hAnsi="宋体"/>
                <w:color w:val="000000"/>
                <w:kern w:val="0"/>
                <w:sz w:val="24"/>
              </w:rPr>
              <w:t>总</w:t>
            </w:r>
            <w:r>
              <w:rPr>
                <w:rFonts w:ascii="宋体" w:hAnsi="宋体"/>
                <w:color w:val="000000"/>
                <w:kern w:val="0"/>
                <w:sz w:val="24"/>
              </w:rPr>
              <w:br w:type="textWrapping"/>
            </w:r>
            <w:r>
              <w:rPr>
                <w:rFonts w:ascii="宋体" w:hAnsi="宋体"/>
                <w:color w:val="000000"/>
                <w:kern w:val="0"/>
                <w:sz w:val="24"/>
              </w:rPr>
              <w:t>体</w:t>
            </w:r>
            <w:r>
              <w:rPr>
                <w:rFonts w:ascii="宋体" w:hAnsi="宋体"/>
                <w:color w:val="000000"/>
                <w:kern w:val="0"/>
                <w:sz w:val="24"/>
              </w:rPr>
              <w:br w:type="textWrapping"/>
            </w:r>
            <w:r>
              <w:rPr>
                <w:rFonts w:ascii="宋体" w:hAnsi="宋体"/>
                <w:color w:val="000000"/>
                <w:kern w:val="0"/>
                <w:sz w:val="24"/>
              </w:rPr>
              <w:t>目</w:t>
            </w:r>
            <w:r>
              <w:rPr>
                <w:rFonts w:ascii="宋体" w:hAnsi="宋体"/>
                <w:color w:val="000000"/>
                <w:kern w:val="0"/>
                <w:sz w:val="24"/>
              </w:rPr>
              <w:br w:type="textWrapping"/>
            </w:r>
            <w:r>
              <w:rPr>
                <w:rFonts w:ascii="宋体" w:hAnsi="宋体"/>
                <w:color w:val="000000"/>
                <w:kern w:val="0"/>
                <w:sz w:val="24"/>
              </w:rPr>
              <w:t>标</w:t>
            </w:r>
          </w:p>
        </w:tc>
        <w:tc>
          <w:tcPr>
            <w:tcW w:w="4770" w:type="pct"/>
            <w:gridSpan w:val="4"/>
            <w:tcBorders>
              <w:top w:val="single" w:color="000000" w:sz="4" w:space="0"/>
              <w:left w:val="single" w:color="000000" w:sz="4" w:space="0"/>
              <w:bottom w:val="single" w:color="000000" w:sz="4" w:space="0"/>
              <w:right w:val="single" w:color="000000" w:sz="4" w:space="0"/>
            </w:tcBorders>
            <w:vAlign w:val="center"/>
          </w:tcPr>
          <w:p w14:paraId="414FB54E">
            <w:pPr>
              <w:widowControl/>
              <w:jc w:val="left"/>
              <w:rPr>
                <w:rFonts w:ascii="宋体" w:hAnsi="宋体"/>
                <w:color w:val="000000"/>
                <w:kern w:val="0"/>
                <w:sz w:val="24"/>
              </w:rPr>
            </w:pPr>
            <w:r>
              <w:rPr>
                <w:rFonts w:hint="eastAsia" w:ascii="宋体" w:hAnsi="宋体" w:eastAsia="宋体" w:cs="宋体"/>
                <w:spacing w:val="-8"/>
                <w:sz w:val="24"/>
                <w:szCs w:val="24"/>
              </w:rPr>
              <w:t>根据《四川省驻村第一书记和工作队管理办法》（川农发〔2024〕17号）文件要求，及时保障驻村第一书记和工作队工作经费，按每人每年不低于5000元标准安排，用于考察调研、日常工作运转以及报销驻村期间因公产生的差旅费等；根据《攀枝花市对口帮扶干部人才管理实施细则》（攀组通〔2022〕29 号）文件要求，贯彻省、市委加强对援藏干部管理相关要求，圆满完成各项慰问工作任务，营造干事创业、</w:t>
            </w:r>
            <w:r>
              <w:rPr>
                <w:rFonts w:hint="eastAsia" w:ascii="宋体" w:hAnsi="宋体" w:cs="宋体"/>
                <w:spacing w:val="-8"/>
                <w:sz w:val="24"/>
                <w:szCs w:val="24"/>
                <w:lang w:eastAsia="zh-CN"/>
              </w:rPr>
              <w:t>拴心留人</w:t>
            </w:r>
            <w:r>
              <w:rPr>
                <w:rFonts w:hint="eastAsia" w:ascii="宋体" w:hAnsi="宋体" w:eastAsia="宋体" w:cs="宋体"/>
                <w:spacing w:val="-8"/>
                <w:sz w:val="24"/>
                <w:szCs w:val="24"/>
              </w:rPr>
              <w:t>的从政环境和工作氛围，从政治上工作上生活上关心爱护援藏干部；根据《中国共产党党和国家机关基层组织工作条例》要求，2026年度召开党代会开展换届选举；组织工作信息宣传推广相关费用。</w:t>
            </w:r>
          </w:p>
        </w:tc>
      </w:tr>
      <w:tr w14:paraId="4975807E">
        <w:tblPrEx>
          <w:tblCellMar>
            <w:top w:w="0" w:type="dxa"/>
            <w:left w:w="108" w:type="dxa"/>
            <w:bottom w:w="0" w:type="dxa"/>
            <w:right w:w="108" w:type="dxa"/>
          </w:tblCellMar>
        </w:tblPrEx>
        <w:trPr>
          <w:trHeight w:val="884" w:hRule="atLeast"/>
          <w:jc w:val="center"/>
        </w:trPr>
        <w:tc>
          <w:tcPr>
            <w:tcW w:w="229" w:type="pct"/>
            <w:vMerge w:val="restart"/>
            <w:tcBorders>
              <w:top w:val="single" w:color="000000" w:sz="4" w:space="0"/>
              <w:left w:val="single" w:color="000000" w:sz="4" w:space="0"/>
              <w:bottom w:val="single" w:color="000000" w:sz="4" w:space="0"/>
              <w:right w:val="single" w:color="000000" w:sz="4" w:space="0"/>
            </w:tcBorders>
            <w:vAlign w:val="center"/>
          </w:tcPr>
          <w:p w14:paraId="6211FC19">
            <w:pPr>
              <w:widowControl/>
              <w:jc w:val="center"/>
              <w:rPr>
                <w:rFonts w:ascii="宋体" w:hAnsi="宋体"/>
                <w:color w:val="000000"/>
                <w:kern w:val="0"/>
                <w:sz w:val="24"/>
              </w:rPr>
            </w:pPr>
            <w:r>
              <w:rPr>
                <w:rFonts w:ascii="宋体" w:hAnsi="宋体"/>
                <w:color w:val="000000"/>
                <w:kern w:val="0"/>
                <w:sz w:val="24"/>
              </w:rPr>
              <w:t>绩效指标</w:t>
            </w:r>
          </w:p>
        </w:tc>
        <w:tc>
          <w:tcPr>
            <w:tcW w:w="426" w:type="pct"/>
            <w:tcBorders>
              <w:top w:val="single" w:color="000000" w:sz="4" w:space="0"/>
              <w:left w:val="single" w:color="000000" w:sz="4" w:space="0"/>
              <w:bottom w:val="single" w:color="auto" w:sz="4" w:space="0"/>
              <w:right w:val="single" w:color="000000" w:sz="4" w:space="0"/>
            </w:tcBorders>
            <w:vAlign w:val="center"/>
          </w:tcPr>
          <w:p w14:paraId="570C9FEC">
            <w:pPr>
              <w:widowControl/>
              <w:jc w:val="center"/>
              <w:rPr>
                <w:rFonts w:ascii="宋体" w:hAnsi="宋体"/>
                <w:color w:val="000000"/>
                <w:kern w:val="0"/>
                <w:sz w:val="24"/>
              </w:rPr>
            </w:pPr>
            <w:r>
              <w:rPr>
                <w:rFonts w:ascii="宋体" w:hAnsi="宋体"/>
                <w:color w:val="000000"/>
                <w:kern w:val="0"/>
                <w:sz w:val="24"/>
              </w:rPr>
              <w:t>一级</w:t>
            </w:r>
            <w:r>
              <w:rPr>
                <w:rFonts w:ascii="宋体" w:hAnsi="宋体"/>
                <w:color w:val="000000"/>
                <w:kern w:val="0"/>
                <w:sz w:val="24"/>
              </w:rPr>
              <w:br w:type="textWrapping"/>
            </w:r>
            <w:r>
              <w:rPr>
                <w:rFonts w:ascii="宋体" w:hAnsi="宋体"/>
                <w:color w:val="000000"/>
                <w:kern w:val="0"/>
                <w:sz w:val="24"/>
              </w:rPr>
              <w:t>指标</w:t>
            </w:r>
          </w:p>
        </w:tc>
        <w:tc>
          <w:tcPr>
            <w:tcW w:w="392" w:type="pct"/>
            <w:tcBorders>
              <w:top w:val="single" w:color="000000" w:sz="4" w:space="0"/>
              <w:left w:val="single" w:color="000000" w:sz="4" w:space="0"/>
              <w:bottom w:val="single" w:color="auto" w:sz="4" w:space="0"/>
              <w:right w:val="single" w:color="000000" w:sz="4" w:space="0"/>
            </w:tcBorders>
            <w:vAlign w:val="center"/>
          </w:tcPr>
          <w:p w14:paraId="51D651E5">
            <w:pPr>
              <w:widowControl/>
              <w:jc w:val="center"/>
              <w:rPr>
                <w:rFonts w:ascii="宋体" w:hAnsi="宋体"/>
                <w:color w:val="000000"/>
                <w:kern w:val="0"/>
                <w:sz w:val="24"/>
              </w:rPr>
            </w:pPr>
            <w:r>
              <w:rPr>
                <w:rFonts w:ascii="宋体" w:hAnsi="宋体"/>
                <w:color w:val="000000"/>
                <w:kern w:val="0"/>
                <w:sz w:val="24"/>
              </w:rPr>
              <w:t>二级指标</w:t>
            </w:r>
          </w:p>
        </w:tc>
        <w:tc>
          <w:tcPr>
            <w:tcW w:w="1669" w:type="pct"/>
            <w:tcBorders>
              <w:top w:val="single" w:color="000000" w:sz="4" w:space="0"/>
              <w:left w:val="single" w:color="000000" w:sz="4" w:space="0"/>
              <w:bottom w:val="single" w:color="auto" w:sz="4" w:space="0"/>
              <w:right w:val="single" w:color="000000" w:sz="4" w:space="0"/>
            </w:tcBorders>
            <w:vAlign w:val="center"/>
          </w:tcPr>
          <w:p w14:paraId="2D5BD99C">
            <w:pPr>
              <w:widowControl/>
              <w:jc w:val="center"/>
              <w:rPr>
                <w:rFonts w:ascii="宋体" w:hAnsi="宋体"/>
                <w:color w:val="000000"/>
                <w:kern w:val="0"/>
                <w:sz w:val="24"/>
              </w:rPr>
            </w:pPr>
            <w:r>
              <w:rPr>
                <w:rFonts w:ascii="宋体" w:hAnsi="宋体"/>
                <w:color w:val="000000"/>
                <w:kern w:val="0"/>
                <w:sz w:val="24"/>
              </w:rPr>
              <w:t>三级指标</w:t>
            </w:r>
          </w:p>
        </w:tc>
        <w:tc>
          <w:tcPr>
            <w:tcW w:w="2281" w:type="pct"/>
            <w:tcBorders>
              <w:top w:val="single" w:color="000000" w:sz="4" w:space="0"/>
              <w:left w:val="single" w:color="000000" w:sz="4" w:space="0"/>
              <w:bottom w:val="single" w:color="000000" w:sz="4" w:space="0"/>
              <w:right w:val="single" w:color="000000" w:sz="4" w:space="0"/>
            </w:tcBorders>
            <w:vAlign w:val="center"/>
          </w:tcPr>
          <w:p w14:paraId="48B29E17">
            <w:pPr>
              <w:widowControl/>
              <w:jc w:val="center"/>
              <w:rPr>
                <w:rFonts w:ascii="宋体" w:hAnsi="宋体"/>
                <w:color w:val="000000"/>
                <w:kern w:val="0"/>
                <w:sz w:val="24"/>
              </w:rPr>
            </w:pPr>
            <w:r>
              <w:rPr>
                <w:rFonts w:ascii="宋体" w:hAnsi="宋体"/>
                <w:color w:val="000000"/>
                <w:kern w:val="0"/>
                <w:sz w:val="24"/>
              </w:rPr>
              <w:t>指标值（包含数字及文字描述）</w:t>
            </w:r>
          </w:p>
        </w:tc>
      </w:tr>
      <w:tr w14:paraId="6DB5B31A">
        <w:tblPrEx>
          <w:tblCellMar>
            <w:top w:w="0" w:type="dxa"/>
            <w:left w:w="108" w:type="dxa"/>
            <w:bottom w:w="0" w:type="dxa"/>
            <w:right w:w="108" w:type="dxa"/>
          </w:tblCellMar>
        </w:tblPrEx>
        <w:trPr>
          <w:trHeight w:val="1489" w:hRule="atLeast"/>
          <w:jc w:val="center"/>
        </w:trPr>
        <w:tc>
          <w:tcPr>
            <w:tcW w:w="229" w:type="pct"/>
            <w:vMerge w:val="continue"/>
            <w:tcBorders>
              <w:top w:val="single" w:color="000000" w:sz="4" w:space="0"/>
              <w:left w:val="single" w:color="000000" w:sz="4" w:space="0"/>
              <w:bottom w:val="single" w:color="000000" w:sz="4" w:space="0"/>
              <w:right w:val="single" w:color="auto" w:sz="4" w:space="0"/>
            </w:tcBorders>
            <w:vAlign w:val="center"/>
          </w:tcPr>
          <w:p w14:paraId="4036A55C">
            <w:pPr>
              <w:widowControl/>
              <w:jc w:val="left"/>
              <w:rPr>
                <w:rFonts w:ascii="宋体" w:hAnsi="宋体"/>
                <w:color w:val="000000"/>
                <w:kern w:val="0"/>
                <w:sz w:val="24"/>
              </w:rPr>
            </w:pPr>
          </w:p>
        </w:tc>
        <w:tc>
          <w:tcPr>
            <w:tcW w:w="426" w:type="pct"/>
            <w:vMerge w:val="restart"/>
            <w:tcBorders>
              <w:top w:val="single" w:color="auto" w:sz="4" w:space="0"/>
              <w:left w:val="single" w:color="auto" w:sz="4" w:space="0"/>
              <w:bottom w:val="single" w:color="000000" w:sz="4" w:space="0"/>
              <w:right w:val="single" w:color="000000" w:sz="4" w:space="0"/>
            </w:tcBorders>
            <w:vAlign w:val="center"/>
          </w:tcPr>
          <w:p w14:paraId="2630C1E8">
            <w:pPr>
              <w:widowControl/>
              <w:jc w:val="center"/>
              <w:rPr>
                <w:rFonts w:ascii="宋体" w:hAnsi="宋体"/>
                <w:color w:val="000000"/>
                <w:kern w:val="0"/>
                <w:sz w:val="24"/>
              </w:rPr>
            </w:pPr>
            <w:r>
              <w:rPr>
                <w:rFonts w:ascii="宋体" w:hAnsi="宋体"/>
                <w:color w:val="000000"/>
                <w:kern w:val="0"/>
                <w:sz w:val="24"/>
              </w:rPr>
              <w:t>项目完成</w:t>
            </w:r>
          </w:p>
        </w:tc>
        <w:tc>
          <w:tcPr>
            <w:tcW w:w="392" w:type="pct"/>
            <w:vMerge w:val="restart"/>
            <w:tcBorders>
              <w:top w:val="single" w:color="auto" w:sz="4" w:space="0"/>
              <w:left w:val="single" w:color="000000" w:sz="4" w:space="0"/>
              <w:bottom w:val="nil"/>
              <w:right w:val="single" w:color="000000" w:sz="4" w:space="0"/>
            </w:tcBorders>
            <w:vAlign w:val="center"/>
          </w:tcPr>
          <w:p w14:paraId="34663490">
            <w:pPr>
              <w:widowControl/>
              <w:spacing w:line="280" w:lineRule="exact"/>
              <w:jc w:val="center"/>
              <w:rPr>
                <w:rFonts w:ascii="宋体" w:hAnsi="宋体"/>
                <w:color w:val="000000"/>
                <w:kern w:val="0"/>
                <w:sz w:val="24"/>
              </w:rPr>
            </w:pPr>
            <w:r>
              <w:rPr>
                <w:rFonts w:ascii="宋体" w:hAnsi="宋体"/>
                <w:color w:val="000000"/>
                <w:kern w:val="0"/>
                <w:sz w:val="24"/>
              </w:rPr>
              <w:t>数量指标</w:t>
            </w:r>
          </w:p>
        </w:tc>
        <w:tc>
          <w:tcPr>
            <w:tcW w:w="1669" w:type="pct"/>
            <w:tcBorders>
              <w:top w:val="single" w:color="auto" w:sz="4" w:space="0"/>
              <w:left w:val="single" w:color="000000" w:sz="4" w:space="0"/>
              <w:bottom w:val="single" w:color="000000" w:sz="4" w:space="0"/>
              <w:right w:val="single" w:color="auto" w:sz="4" w:space="0"/>
            </w:tcBorders>
            <w:vAlign w:val="center"/>
          </w:tcPr>
          <w:p w14:paraId="0D233F5F">
            <w:pPr>
              <w:widowControl/>
              <w:spacing w:line="280" w:lineRule="exact"/>
              <w:jc w:val="both"/>
              <w:rPr>
                <w:rFonts w:ascii="宋体" w:hAnsi="宋体"/>
                <w:color w:val="000000"/>
                <w:kern w:val="0"/>
                <w:sz w:val="24"/>
              </w:rPr>
            </w:pPr>
            <w:r>
              <w:rPr>
                <w:rFonts w:hint="eastAsia" w:ascii="宋体" w:hAnsi="宋体" w:eastAsia="宋体" w:cs="宋体"/>
                <w:spacing w:val="-1"/>
                <w:sz w:val="24"/>
                <w:szCs w:val="24"/>
              </w:rPr>
              <w:t>驻村工作队及第一书记驻村数量及经费标准</w:t>
            </w:r>
          </w:p>
        </w:tc>
        <w:tc>
          <w:tcPr>
            <w:tcW w:w="2281" w:type="pct"/>
            <w:tcBorders>
              <w:top w:val="single" w:color="000000" w:sz="4" w:space="0"/>
              <w:left w:val="single" w:color="auto" w:sz="4" w:space="0"/>
              <w:bottom w:val="single" w:color="000000" w:sz="4" w:space="0"/>
              <w:right w:val="single" w:color="000000" w:sz="4" w:space="0"/>
            </w:tcBorders>
            <w:vAlign w:val="center"/>
          </w:tcPr>
          <w:p w14:paraId="0C7363EF">
            <w:pPr>
              <w:widowControl/>
              <w:spacing w:line="280" w:lineRule="exact"/>
              <w:jc w:val="both"/>
              <w:rPr>
                <w:rFonts w:ascii="宋体" w:hAnsi="宋体"/>
                <w:color w:val="000000"/>
                <w:kern w:val="0"/>
                <w:sz w:val="24"/>
              </w:rPr>
            </w:pPr>
            <w:r>
              <w:rPr>
                <w:rFonts w:hint="eastAsia" w:ascii="宋体" w:hAnsi="宋体" w:eastAsia="宋体" w:cs="宋体"/>
                <w:spacing w:val="-3"/>
                <w:sz w:val="24"/>
                <w:szCs w:val="24"/>
              </w:rPr>
              <w:t>全区脱贫村10个、乡村振兴重点帮扶村1个，中省财政集体经济项目扶持村3个、党组织软弱涣散村2个，共16个村，驻村干部37人，工作经费0.5万元/人/年</w:t>
            </w:r>
          </w:p>
        </w:tc>
      </w:tr>
      <w:tr w14:paraId="778EB8C6">
        <w:tblPrEx>
          <w:tblCellMar>
            <w:top w:w="0" w:type="dxa"/>
            <w:left w:w="108" w:type="dxa"/>
            <w:bottom w:w="0" w:type="dxa"/>
            <w:right w:w="108" w:type="dxa"/>
          </w:tblCellMar>
        </w:tblPrEx>
        <w:trPr>
          <w:trHeight w:val="905" w:hRule="atLeast"/>
          <w:jc w:val="center"/>
        </w:trPr>
        <w:tc>
          <w:tcPr>
            <w:tcW w:w="229" w:type="pct"/>
            <w:vMerge w:val="continue"/>
            <w:tcBorders>
              <w:top w:val="single" w:color="000000" w:sz="4" w:space="0"/>
              <w:left w:val="single" w:color="000000" w:sz="4" w:space="0"/>
              <w:bottom w:val="single" w:color="000000" w:sz="4" w:space="0"/>
              <w:right w:val="single" w:color="auto" w:sz="4" w:space="0"/>
            </w:tcBorders>
            <w:vAlign w:val="center"/>
          </w:tcPr>
          <w:p w14:paraId="56CA2AFF">
            <w:pPr>
              <w:widowControl/>
              <w:jc w:val="left"/>
              <w:rPr>
                <w:rFonts w:ascii="宋体" w:hAnsi="宋体"/>
                <w:color w:val="000000"/>
                <w:kern w:val="0"/>
                <w:sz w:val="24"/>
              </w:rPr>
            </w:pPr>
          </w:p>
        </w:tc>
        <w:tc>
          <w:tcPr>
            <w:tcW w:w="426" w:type="pct"/>
            <w:vMerge w:val="continue"/>
            <w:tcBorders>
              <w:top w:val="single" w:color="000000" w:sz="4" w:space="0"/>
              <w:left w:val="single" w:color="auto" w:sz="4" w:space="0"/>
              <w:bottom w:val="single" w:color="000000" w:sz="4" w:space="0"/>
              <w:right w:val="single" w:color="000000" w:sz="4" w:space="0"/>
            </w:tcBorders>
            <w:vAlign w:val="center"/>
          </w:tcPr>
          <w:p w14:paraId="352703AB">
            <w:pPr>
              <w:widowControl/>
              <w:jc w:val="left"/>
              <w:rPr>
                <w:rFonts w:ascii="宋体" w:hAnsi="宋体"/>
                <w:color w:val="000000"/>
                <w:kern w:val="0"/>
                <w:sz w:val="24"/>
              </w:rPr>
            </w:pPr>
          </w:p>
        </w:tc>
        <w:tc>
          <w:tcPr>
            <w:tcW w:w="392" w:type="pct"/>
            <w:vMerge w:val="continue"/>
            <w:tcBorders>
              <w:top w:val="single" w:color="000000" w:sz="4" w:space="0"/>
              <w:left w:val="single" w:color="000000" w:sz="4" w:space="0"/>
              <w:bottom w:val="nil"/>
              <w:right w:val="single" w:color="000000" w:sz="4" w:space="0"/>
            </w:tcBorders>
            <w:vAlign w:val="center"/>
          </w:tcPr>
          <w:p w14:paraId="303F38B0">
            <w:pPr>
              <w:widowControl/>
              <w:spacing w:line="280" w:lineRule="exact"/>
              <w:jc w:val="center"/>
              <w:rPr>
                <w:rFonts w:ascii="宋体" w:hAnsi="宋体"/>
                <w:color w:val="000000"/>
                <w:kern w:val="0"/>
                <w:sz w:val="24"/>
              </w:rPr>
            </w:pPr>
          </w:p>
        </w:tc>
        <w:tc>
          <w:tcPr>
            <w:tcW w:w="1669" w:type="pct"/>
            <w:tcBorders>
              <w:top w:val="single" w:color="000000" w:sz="4" w:space="0"/>
              <w:left w:val="single" w:color="000000" w:sz="4" w:space="0"/>
              <w:bottom w:val="single" w:color="000000" w:sz="4" w:space="0"/>
              <w:right w:val="single" w:color="auto" w:sz="4" w:space="0"/>
            </w:tcBorders>
            <w:vAlign w:val="center"/>
          </w:tcPr>
          <w:p w14:paraId="4458568F">
            <w:pPr>
              <w:widowControl/>
              <w:spacing w:line="280" w:lineRule="exact"/>
              <w:jc w:val="both"/>
              <w:rPr>
                <w:rFonts w:ascii="宋体" w:hAnsi="宋体"/>
                <w:color w:val="000000"/>
                <w:kern w:val="0"/>
                <w:sz w:val="24"/>
              </w:rPr>
            </w:pPr>
            <w:r>
              <w:rPr>
                <w:rFonts w:hint="eastAsia" w:ascii="宋体" w:hAnsi="宋体" w:eastAsia="宋体" w:cs="宋体"/>
                <w:sz w:val="24"/>
                <w:szCs w:val="24"/>
              </w:rPr>
              <w:t>驻村干部、援藏干部人数</w:t>
            </w:r>
          </w:p>
        </w:tc>
        <w:tc>
          <w:tcPr>
            <w:tcW w:w="2281" w:type="pct"/>
            <w:tcBorders>
              <w:top w:val="single" w:color="000000" w:sz="4" w:space="0"/>
              <w:left w:val="single" w:color="auto" w:sz="4" w:space="0"/>
              <w:bottom w:val="single" w:color="000000" w:sz="4" w:space="0"/>
              <w:right w:val="single" w:color="000000" w:sz="4" w:space="0"/>
            </w:tcBorders>
            <w:vAlign w:val="center"/>
          </w:tcPr>
          <w:p w14:paraId="756A740B">
            <w:pPr>
              <w:widowControl/>
              <w:spacing w:line="280" w:lineRule="exact"/>
              <w:jc w:val="both"/>
              <w:rPr>
                <w:rFonts w:ascii="宋体" w:hAnsi="宋体"/>
                <w:color w:val="000000"/>
                <w:kern w:val="0"/>
                <w:sz w:val="24"/>
              </w:rPr>
            </w:pPr>
            <w:r>
              <w:rPr>
                <w:rFonts w:hint="eastAsia" w:ascii="宋体" w:hAnsi="宋体" w:eastAsia="宋体" w:cs="宋体"/>
                <w:spacing w:val="-3"/>
                <w:sz w:val="24"/>
                <w:szCs w:val="24"/>
              </w:rPr>
              <w:t>驻村干部</w:t>
            </w:r>
            <w:r>
              <w:rPr>
                <w:rFonts w:hint="eastAsia" w:ascii="宋体" w:hAnsi="宋体" w:cs="宋体"/>
                <w:spacing w:val="-3"/>
                <w:sz w:val="24"/>
                <w:szCs w:val="24"/>
                <w:lang w:val="en-US" w:eastAsia="zh-CN"/>
              </w:rPr>
              <w:t>37人，</w:t>
            </w:r>
            <w:r>
              <w:rPr>
                <w:rFonts w:hint="eastAsia" w:ascii="宋体" w:hAnsi="宋体" w:eastAsia="宋体" w:cs="宋体"/>
                <w:spacing w:val="-3"/>
                <w:sz w:val="24"/>
                <w:szCs w:val="24"/>
              </w:rPr>
              <w:t>援藏干部2人，</w:t>
            </w:r>
            <w:r>
              <w:rPr>
                <w:rFonts w:hint="eastAsia" w:ascii="宋体" w:hAnsi="宋体" w:cs="宋体"/>
                <w:spacing w:val="-3"/>
                <w:sz w:val="24"/>
                <w:szCs w:val="24"/>
                <w:lang w:val="en-US" w:eastAsia="zh-CN"/>
              </w:rPr>
              <w:t>慰问标准</w:t>
            </w:r>
            <w:r>
              <w:rPr>
                <w:rFonts w:hint="eastAsia" w:ascii="宋体" w:hAnsi="宋体" w:eastAsia="宋体" w:cs="宋体"/>
                <w:spacing w:val="-3"/>
                <w:sz w:val="24"/>
                <w:szCs w:val="24"/>
              </w:rPr>
              <w:t>600元/人，每年走访慰问不少于1次</w:t>
            </w:r>
          </w:p>
        </w:tc>
      </w:tr>
      <w:tr w14:paraId="613ACC30">
        <w:tblPrEx>
          <w:tblCellMar>
            <w:top w:w="0" w:type="dxa"/>
            <w:left w:w="108" w:type="dxa"/>
            <w:bottom w:w="0" w:type="dxa"/>
            <w:right w:w="108" w:type="dxa"/>
          </w:tblCellMar>
        </w:tblPrEx>
        <w:trPr>
          <w:trHeight w:val="746" w:hRule="atLeast"/>
          <w:jc w:val="center"/>
        </w:trPr>
        <w:tc>
          <w:tcPr>
            <w:tcW w:w="229" w:type="pct"/>
            <w:vMerge w:val="continue"/>
            <w:tcBorders>
              <w:top w:val="single" w:color="000000" w:sz="4" w:space="0"/>
              <w:left w:val="single" w:color="000000" w:sz="4" w:space="0"/>
              <w:bottom w:val="single" w:color="000000" w:sz="4" w:space="0"/>
              <w:right w:val="single" w:color="auto" w:sz="4" w:space="0"/>
            </w:tcBorders>
            <w:vAlign w:val="center"/>
          </w:tcPr>
          <w:p w14:paraId="3036E98B">
            <w:pPr>
              <w:widowControl/>
              <w:jc w:val="left"/>
              <w:rPr>
                <w:rFonts w:ascii="宋体" w:hAnsi="宋体"/>
                <w:color w:val="000000"/>
                <w:kern w:val="0"/>
                <w:sz w:val="24"/>
              </w:rPr>
            </w:pPr>
          </w:p>
        </w:tc>
        <w:tc>
          <w:tcPr>
            <w:tcW w:w="426" w:type="pct"/>
            <w:vMerge w:val="continue"/>
            <w:tcBorders>
              <w:top w:val="single" w:color="000000" w:sz="4" w:space="0"/>
              <w:left w:val="single" w:color="auto" w:sz="4" w:space="0"/>
              <w:bottom w:val="single" w:color="000000" w:sz="4" w:space="0"/>
              <w:right w:val="single" w:color="000000" w:sz="4" w:space="0"/>
            </w:tcBorders>
            <w:vAlign w:val="center"/>
          </w:tcPr>
          <w:p w14:paraId="7F2404C0">
            <w:pPr>
              <w:widowControl/>
              <w:jc w:val="left"/>
              <w:rPr>
                <w:rFonts w:ascii="宋体" w:hAnsi="宋体"/>
                <w:color w:val="000000"/>
                <w:kern w:val="0"/>
                <w:sz w:val="24"/>
              </w:rPr>
            </w:pPr>
          </w:p>
        </w:tc>
        <w:tc>
          <w:tcPr>
            <w:tcW w:w="392" w:type="pct"/>
            <w:vMerge w:val="continue"/>
            <w:tcBorders>
              <w:top w:val="single" w:color="000000" w:sz="4" w:space="0"/>
              <w:left w:val="single" w:color="000000" w:sz="4" w:space="0"/>
              <w:bottom w:val="nil"/>
              <w:right w:val="single" w:color="000000" w:sz="4" w:space="0"/>
            </w:tcBorders>
            <w:vAlign w:val="center"/>
          </w:tcPr>
          <w:p w14:paraId="1260868F">
            <w:pPr>
              <w:widowControl/>
              <w:spacing w:line="280" w:lineRule="exact"/>
              <w:jc w:val="center"/>
              <w:rPr>
                <w:rFonts w:ascii="宋体" w:hAnsi="宋体"/>
                <w:color w:val="000000"/>
                <w:kern w:val="0"/>
                <w:sz w:val="24"/>
              </w:rPr>
            </w:pPr>
          </w:p>
        </w:tc>
        <w:tc>
          <w:tcPr>
            <w:tcW w:w="1669" w:type="pct"/>
            <w:tcBorders>
              <w:top w:val="single" w:color="000000" w:sz="4" w:space="0"/>
              <w:left w:val="single" w:color="000000" w:sz="4" w:space="0"/>
              <w:bottom w:val="single" w:color="000000" w:sz="4" w:space="0"/>
              <w:right w:val="single" w:color="auto" w:sz="4" w:space="0"/>
            </w:tcBorders>
            <w:shd w:val="clear" w:color="auto" w:fill="auto"/>
            <w:vAlign w:val="center"/>
          </w:tcPr>
          <w:p w14:paraId="4C600775">
            <w:pPr>
              <w:widowControl/>
              <w:spacing w:line="280" w:lineRule="exact"/>
              <w:jc w:val="both"/>
              <w:rPr>
                <w:rFonts w:hint="eastAsia" w:ascii="宋体" w:hAnsi="宋体" w:eastAsia="宋体" w:cs="宋体"/>
                <w:sz w:val="24"/>
                <w:szCs w:val="24"/>
                <w:lang w:val="en-US" w:eastAsia="zh-CN"/>
              </w:rPr>
            </w:pPr>
            <w:r>
              <w:rPr>
                <w:rFonts w:hint="eastAsia" w:ascii="宋体" w:hAnsi="宋体" w:cs="宋体"/>
                <w:spacing w:val="2"/>
                <w:sz w:val="24"/>
                <w:szCs w:val="24"/>
                <w:lang w:eastAsia="zh-CN"/>
              </w:rPr>
              <w:t>区乡党委换届</w:t>
            </w:r>
          </w:p>
        </w:tc>
        <w:tc>
          <w:tcPr>
            <w:tcW w:w="2281" w:type="pct"/>
            <w:tcBorders>
              <w:top w:val="single" w:color="000000" w:sz="4" w:space="0"/>
              <w:left w:val="single" w:color="auto" w:sz="4" w:space="0"/>
              <w:bottom w:val="single" w:color="000000" w:sz="4" w:space="0"/>
              <w:right w:val="single" w:color="000000" w:sz="4" w:space="0"/>
            </w:tcBorders>
            <w:shd w:val="clear" w:color="auto" w:fill="auto"/>
            <w:vAlign w:val="center"/>
          </w:tcPr>
          <w:p w14:paraId="605DE73C">
            <w:pPr>
              <w:widowControl/>
              <w:spacing w:line="280" w:lineRule="exact"/>
              <w:jc w:val="both"/>
              <w:rPr>
                <w:rFonts w:hint="eastAsia" w:ascii="宋体" w:hAnsi="宋体" w:eastAsia="宋体" w:cs="宋体"/>
                <w:spacing w:val="-3"/>
                <w:sz w:val="24"/>
                <w:szCs w:val="24"/>
              </w:rPr>
            </w:pPr>
            <w:r>
              <w:rPr>
                <w:rFonts w:hint="eastAsia" w:ascii="宋体" w:hAnsi="宋体" w:eastAsia="宋体" w:cs="宋体"/>
                <w:spacing w:val="-3"/>
                <w:sz w:val="24"/>
                <w:szCs w:val="24"/>
              </w:rPr>
              <w:t>完成区</w:t>
            </w:r>
            <w:r>
              <w:rPr>
                <w:rFonts w:hint="eastAsia" w:ascii="宋体" w:hAnsi="宋体" w:cs="宋体"/>
                <w:spacing w:val="-3"/>
                <w:sz w:val="24"/>
                <w:szCs w:val="24"/>
                <w:lang w:eastAsia="zh-CN"/>
              </w:rPr>
              <w:t>委及</w:t>
            </w:r>
            <w:r>
              <w:rPr>
                <w:rFonts w:hint="eastAsia" w:ascii="宋体" w:hAnsi="宋体" w:eastAsia="宋体" w:cs="宋体"/>
                <w:spacing w:val="-3"/>
                <w:sz w:val="24"/>
                <w:szCs w:val="24"/>
              </w:rPr>
              <w:t>13个乡镇（街道）党</w:t>
            </w:r>
            <w:r>
              <w:rPr>
                <w:rFonts w:hint="eastAsia" w:ascii="宋体" w:hAnsi="宋体" w:cs="宋体"/>
                <w:spacing w:val="-3"/>
                <w:sz w:val="24"/>
                <w:szCs w:val="24"/>
                <w:lang w:eastAsia="zh-CN"/>
              </w:rPr>
              <w:t>工委</w:t>
            </w:r>
            <w:r>
              <w:rPr>
                <w:rFonts w:hint="eastAsia" w:ascii="宋体" w:hAnsi="宋体" w:eastAsia="宋体" w:cs="宋体"/>
                <w:spacing w:val="-3"/>
                <w:sz w:val="24"/>
                <w:szCs w:val="24"/>
              </w:rPr>
              <w:t>换届</w:t>
            </w:r>
          </w:p>
        </w:tc>
      </w:tr>
      <w:tr w14:paraId="1F007877">
        <w:tblPrEx>
          <w:tblCellMar>
            <w:top w:w="0" w:type="dxa"/>
            <w:left w:w="108" w:type="dxa"/>
            <w:bottom w:w="0" w:type="dxa"/>
            <w:right w:w="108" w:type="dxa"/>
          </w:tblCellMar>
        </w:tblPrEx>
        <w:trPr>
          <w:trHeight w:val="640" w:hRule="atLeast"/>
          <w:jc w:val="center"/>
        </w:trPr>
        <w:tc>
          <w:tcPr>
            <w:tcW w:w="229" w:type="pct"/>
            <w:vMerge w:val="continue"/>
            <w:tcBorders>
              <w:top w:val="single" w:color="000000" w:sz="4" w:space="0"/>
              <w:left w:val="single" w:color="000000" w:sz="4" w:space="0"/>
              <w:bottom w:val="single" w:color="000000" w:sz="4" w:space="0"/>
              <w:right w:val="single" w:color="auto" w:sz="4" w:space="0"/>
            </w:tcBorders>
            <w:vAlign w:val="center"/>
          </w:tcPr>
          <w:p w14:paraId="4697C19B">
            <w:pPr>
              <w:widowControl/>
              <w:jc w:val="left"/>
              <w:rPr>
                <w:rFonts w:ascii="宋体" w:hAnsi="宋体"/>
                <w:color w:val="000000"/>
                <w:kern w:val="0"/>
                <w:sz w:val="24"/>
              </w:rPr>
            </w:pPr>
          </w:p>
        </w:tc>
        <w:tc>
          <w:tcPr>
            <w:tcW w:w="426" w:type="pct"/>
            <w:vMerge w:val="continue"/>
            <w:tcBorders>
              <w:top w:val="single" w:color="000000" w:sz="4" w:space="0"/>
              <w:left w:val="single" w:color="auto" w:sz="4" w:space="0"/>
              <w:bottom w:val="single" w:color="000000" w:sz="4" w:space="0"/>
              <w:right w:val="single" w:color="000000" w:sz="4" w:space="0"/>
            </w:tcBorders>
            <w:vAlign w:val="center"/>
          </w:tcPr>
          <w:p w14:paraId="52017CFC">
            <w:pPr>
              <w:widowControl/>
              <w:jc w:val="left"/>
              <w:rPr>
                <w:rFonts w:ascii="宋体" w:hAnsi="宋体"/>
                <w:color w:val="000000"/>
                <w:kern w:val="0"/>
                <w:sz w:val="24"/>
              </w:rPr>
            </w:pPr>
          </w:p>
        </w:tc>
        <w:tc>
          <w:tcPr>
            <w:tcW w:w="392" w:type="pct"/>
            <w:vMerge w:val="continue"/>
            <w:tcBorders>
              <w:top w:val="single" w:color="000000" w:sz="4" w:space="0"/>
              <w:left w:val="single" w:color="000000" w:sz="4" w:space="0"/>
              <w:bottom w:val="nil"/>
              <w:right w:val="single" w:color="000000" w:sz="4" w:space="0"/>
            </w:tcBorders>
            <w:vAlign w:val="center"/>
          </w:tcPr>
          <w:p w14:paraId="2AD3A232">
            <w:pPr>
              <w:widowControl/>
              <w:spacing w:line="280" w:lineRule="exact"/>
              <w:jc w:val="center"/>
              <w:rPr>
                <w:rFonts w:ascii="宋体" w:hAnsi="宋体"/>
                <w:color w:val="000000"/>
                <w:kern w:val="0"/>
                <w:sz w:val="24"/>
              </w:rPr>
            </w:pPr>
          </w:p>
        </w:tc>
        <w:tc>
          <w:tcPr>
            <w:tcW w:w="1669" w:type="pct"/>
            <w:tcBorders>
              <w:top w:val="single" w:color="000000" w:sz="4" w:space="0"/>
              <w:left w:val="single" w:color="000000" w:sz="4" w:space="0"/>
              <w:bottom w:val="single" w:color="000000" w:sz="4" w:space="0"/>
              <w:right w:val="single" w:color="auto" w:sz="4" w:space="0"/>
            </w:tcBorders>
            <w:vAlign w:val="center"/>
          </w:tcPr>
          <w:p w14:paraId="1C348F42">
            <w:pPr>
              <w:widowControl/>
              <w:spacing w:line="280" w:lineRule="exact"/>
              <w:jc w:val="both"/>
              <w:rPr>
                <w:rFonts w:ascii="宋体" w:hAnsi="宋体"/>
                <w:color w:val="000000"/>
                <w:kern w:val="0"/>
                <w:sz w:val="24"/>
              </w:rPr>
            </w:pPr>
            <w:r>
              <w:rPr>
                <w:rFonts w:hint="eastAsia" w:ascii="宋体" w:hAnsi="宋体" w:eastAsia="宋体" w:cs="宋体"/>
                <w:spacing w:val="1"/>
                <w:sz w:val="24"/>
                <w:szCs w:val="24"/>
              </w:rPr>
              <w:t>完成组织工作信息推广</w:t>
            </w:r>
          </w:p>
        </w:tc>
        <w:tc>
          <w:tcPr>
            <w:tcW w:w="2281" w:type="pct"/>
            <w:tcBorders>
              <w:top w:val="single" w:color="000000" w:sz="4" w:space="0"/>
              <w:left w:val="single" w:color="auto" w:sz="4" w:space="0"/>
              <w:bottom w:val="single" w:color="000000" w:sz="4" w:space="0"/>
              <w:right w:val="single" w:color="000000" w:sz="4" w:space="0"/>
            </w:tcBorders>
            <w:vAlign w:val="center"/>
          </w:tcPr>
          <w:p w14:paraId="2519E7CF">
            <w:pPr>
              <w:widowControl/>
              <w:spacing w:line="280" w:lineRule="exact"/>
              <w:jc w:val="both"/>
              <w:rPr>
                <w:rFonts w:ascii="宋体" w:hAnsi="宋体"/>
                <w:color w:val="000000"/>
                <w:kern w:val="0"/>
                <w:sz w:val="24"/>
              </w:rPr>
            </w:pPr>
            <w:r>
              <w:rPr>
                <w:rFonts w:hint="eastAsia" w:ascii="宋体" w:hAnsi="宋体" w:eastAsia="宋体" w:cs="宋体"/>
                <w:spacing w:val="-3"/>
                <w:sz w:val="24"/>
                <w:szCs w:val="24"/>
              </w:rPr>
              <w:t>按照上级要求完成信息推广</w:t>
            </w:r>
          </w:p>
        </w:tc>
      </w:tr>
      <w:tr w14:paraId="73AECB3E">
        <w:tblPrEx>
          <w:tblCellMar>
            <w:top w:w="0" w:type="dxa"/>
            <w:left w:w="108" w:type="dxa"/>
            <w:bottom w:w="0" w:type="dxa"/>
            <w:right w:w="108" w:type="dxa"/>
          </w:tblCellMar>
        </w:tblPrEx>
        <w:trPr>
          <w:trHeight w:val="845" w:hRule="atLeast"/>
          <w:jc w:val="center"/>
        </w:trPr>
        <w:tc>
          <w:tcPr>
            <w:tcW w:w="229" w:type="pct"/>
            <w:vMerge w:val="continue"/>
            <w:tcBorders>
              <w:top w:val="single" w:color="000000" w:sz="4" w:space="0"/>
              <w:left w:val="single" w:color="000000" w:sz="4" w:space="0"/>
              <w:bottom w:val="single" w:color="000000" w:sz="4" w:space="0"/>
              <w:right w:val="single" w:color="auto" w:sz="4" w:space="0"/>
            </w:tcBorders>
            <w:vAlign w:val="center"/>
          </w:tcPr>
          <w:p w14:paraId="7785492D">
            <w:pPr>
              <w:widowControl/>
              <w:jc w:val="left"/>
              <w:rPr>
                <w:rFonts w:ascii="宋体" w:hAnsi="宋体"/>
                <w:color w:val="000000"/>
                <w:kern w:val="0"/>
                <w:sz w:val="24"/>
              </w:rPr>
            </w:pPr>
          </w:p>
        </w:tc>
        <w:tc>
          <w:tcPr>
            <w:tcW w:w="426" w:type="pct"/>
            <w:vMerge w:val="continue"/>
            <w:tcBorders>
              <w:top w:val="single" w:color="000000" w:sz="4" w:space="0"/>
              <w:left w:val="single" w:color="auto" w:sz="4" w:space="0"/>
              <w:bottom w:val="single" w:color="000000" w:sz="4" w:space="0"/>
              <w:right w:val="single" w:color="000000" w:sz="4" w:space="0"/>
            </w:tcBorders>
            <w:vAlign w:val="center"/>
          </w:tcPr>
          <w:p w14:paraId="61670B94">
            <w:pPr>
              <w:widowControl/>
              <w:jc w:val="left"/>
              <w:rPr>
                <w:rFonts w:ascii="宋体" w:hAnsi="宋体"/>
                <w:color w:val="000000"/>
                <w:kern w:val="0"/>
                <w:sz w:val="24"/>
              </w:rPr>
            </w:pPr>
          </w:p>
        </w:tc>
        <w:tc>
          <w:tcPr>
            <w:tcW w:w="392" w:type="pct"/>
            <w:tcBorders>
              <w:top w:val="single" w:color="000000" w:sz="4" w:space="0"/>
              <w:left w:val="single" w:color="000000" w:sz="4" w:space="0"/>
              <w:bottom w:val="nil"/>
              <w:right w:val="single" w:color="000000" w:sz="4" w:space="0"/>
            </w:tcBorders>
            <w:vAlign w:val="center"/>
          </w:tcPr>
          <w:p w14:paraId="739BD56C">
            <w:pPr>
              <w:widowControl/>
              <w:spacing w:line="280" w:lineRule="exact"/>
              <w:jc w:val="center"/>
              <w:rPr>
                <w:rFonts w:ascii="宋体" w:hAnsi="宋体"/>
                <w:color w:val="000000"/>
                <w:kern w:val="0"/>
                <w:sz w:val="24"/>
              </w:rPr>
            </w:pPr>
            <w:r>
              <w:rPr>
                <w:rFonts w:ascii="宋体" w:hAnsi="宋体"/>
                <w:color w:val="000000"/>
                <w:kern w:val="0"/>
                <w:sz w:val="24"/>
              </w:rPr>
              <w:t>质量指标</w:t>
            </w:r>
          </w:p>
        </w:tc>
        <w:tc>
          <w:tcPr>
            <w:tcW w:w="1669" w:type="pct"/>
            <w:tcBorders>
              <w:top w:val="single" w:color="000000" w:sz="4" w:space="0"/>
              <w:left w:val="single" w:color="000000" w:sz="4" w:space="0"/>
              <w:bottom w:val="single" w:color="000000" w:sz="4" w:space="0"/>
              <w:right w:val="single" w:color="auto" w:sz="4" w:space="0"/>
            </w:tcBorders>
            <w:vAlign w:val="center"/>
          </w:tcPr>
          <w:p w14:paraId="6078DE3A">
            <w:pPr>
              <w:widowControl/>
              <w:spacing w:line="280" w:lineRule="exact"/>
              <w:jc w:val="both"/>
              <w:rPr>
                <w:rFonts w:ascii="宋体" w:hAnsi="宋体"/>
                <w:color w:val="000000"/>
                <w:kern w:val="0"/>
                <w:sz w:val="24"/>
              </w:rPr>
            </w:pPr>
            <w:r>
              <w:rPr>
                <w:rFonts w:hint="eastAsia" w:ascii="宋体" w:hAnsi="宋体" w:eastAsia="宋体" w:cs="宋体"/>
                <w:spacing w:val="1"/>
                <w:sz w:val="24"/>
                <w:szCs w:val="24"/>
              </w:rPr>
              <w:t>目标任务完成率</w:t>
            </w:r>
          </w:p>
        </w:tc>
        <w:tc>
          <w:tcPr>
            <w:tcW w:w="2281" w:type="pct"/>
            <w:tcBorders>
              <w:top w:val="single" w:color="000000" w:sz="4" w:space="0"/>
              <w:left w:val="single" w:color="auto" w:sz="4" w:space="0"/>
              <w:bottom w:val="single" w:color="000000" w:sz="4" w:space="0"/>
              <w:right w:val="single" w:color="000000" w:sz="4" w:space="0"/>
            </w:tcBorders>
            <w:vAlign w:val="center"/>
          </w:tcPr>
          <w:p w14:paraId="6FE23984">
            <w:pPr>
              <w:widowControl/>
              <w:spacing w:line="280" w:lineRule="exact"/>
              <w:jc w:val="both"/>
              <w:rPr>
                <w:rFonts w:ascii="宋体" w:hAnsi="宋体"/>
                <w:color w:val="000000"/>
                <w:kern w:val="0"/>
                <w:sz w:val="24"/>
              </w:rPr>
            </w:pPr>
            <w:r>
              <w:rPr>
                <w:rFonts w:hint="eastAsia" w:ascii="宋体" w:hAnsi="宋体" w:cs="宋体"/>
                <w:color w:val="000000"/>
                <w:sz w:val="24"/>
                <w:lang w:val="en-US" w:eastAsia="zh-CN"/>
              </w:rPr>
              <w:t>100%</w:t>
            </w:r>
          </w:p>
        </w:tc>
      </w:tr>
      <w:tr w14:paraId="19FD8B5D">
        <w:tblPrEx>
          <w:tblCellMar>
            <w:top w:w="0" w:type="dxa"/>
            <w:left w:w="108" w:type="dxa"/>
            <w:bottom w:w="0" w:type="dxa"/>
            <w:right w:w="108" w:type="dxa"/>
          </w:tblCellMar>
        </w:tblPrEx>
        <w:trPr>
          <w:trHeight w:val="622" w:hRule="atLeast"/>
          <w:jc w:val="center"/>
        </w:trPr>
        <w:tc>
          <w:tcPr>
            <w:tcW w:w="229" w:type="pct"/>
            <w:vMerge w:val="continue"/>
            <w:tcBorders>
              <w:top w:val="single" w:color="000000" w:sz="4" w:space="0"/>
              <w:left w:val="single" w:color="000000" w:sz="4" w:space="0"/>
              <w:bottom w:val="single" w:color="000000" w:sz="4" w:space="0"/>
              <w:right w:val="single" w:color="auto" w:sz="4" w:space="0"/>
            </w:tcBorders>
            <w:vAlign w:val="center"/>
          </w:tcPr>
          <w:p w14:paraId="694CCFC0">
            <w:pPr>
              <w:widowControl/>
              <w:jc w:val="left"/>
              <w:rPr>
                <w:rFonts w:ascii="宋体" w:hAnsi="宋体"/>
                <w:color w:val="000000"/>
                <w:kern w:val="0"/>
                <w:sz w:val="24"/>
              </w:rPr>
            </w:pPr>
          </w:p>
        </w:tc>
        <w:tc>
          <w:tcPr>
            <w:tcW w:w="426" w:type="pct"/>
            <w:vMerge w:val="continue"/>
            <w:tcBorders>
              <w:top w:val="single" w:color="000000" w:sz="4" w:space="0"/>
              <w:left w:val="single" w:color="auto" w:sz="4" w:space="0"/>
              <w:bottom w:val="single" w:color="000000" w:sz="4" w:space="0"/>
              <w:right w:val="single" w:color="000000" w:sz="4" w:space="0"/>
            </w:tcBorders>
            <w:vAlign w:val="center"/>
          </w:tcPr>
          <w:p w14:paraId="2FEA2A1B">
            <w:pPr>
              <w:widowControl/>
              <w:jc w:val="left"/>
              <w:rPr>
                <w:rFonts w:ascii="宋体" w:hAnsi="宋体"/>
                <w:color w:val="000000"/>
                <w:kern w:val="0"/>
                <w:sz w:val="24"/>
              </w:rPr>
            </w:pPr>
          </w:p>
        </w:tc>
        <w:tc>
          <w:tcPr>
            <w:tcW w:w="392" w:type="pct"/>
            <w:tcBorders>
              <w:top w:val="single" w:color="000000" w:sz="4" w:space="0"/>
              <w:left w:val="single" w:color="000000" w:sz="4" w:space="0"/>
              <w:bottom w:val="single" w:color="auto" w:sz="4" w:space="0"/>
              <w:right w:val="single" w:color="000000" w:sz="4" w:space="0"/>
            </w:tcBorders>
            <w:vAlign w:val="center"/>
          </w:tcPr>
          <w:p w14:paraId="3C09B7C0">
            <w:pPr>
              <w:widowControl/>
              <w:spacing w:line="280" w:lineRule="exact"/>
              <w:jc w:val="center"/>
              <w:rPr>
                <w:rFonts w:ascii="宋体" w:hAnsi="宋体"/>
                <w:color w:val="000000"/>
                <w:kern w:val="0"/>
                <w:sz w:val="24"/>
              </w:rPr>
            </w:pPr>
            <w:r>
              <w:rPr>
                <w:rFonts w:ascii="宋体" w:hAnsi="宋体"/>
                <w:color w:val="000000"/>
                <w:kern w:val="0"/>
                <w:sz w:val="24"/>
              </w:rPr>
              <w:t>时效指标</w:t>
            </w:r>
          </w:p>
        </w:tc>
        <w:tc>
          <w:tcPr>
            <w:tcW w:w="1669" w:type="pct"/>
            <w:tcBorders>
              <w:top w:val="single" w:color="000000" w:sz="4" w:space="0"/>
              <w:left w:val="single" w:color="000000" w:sz="4" w:space="0"/>
              <w:bottom w:val="single" w:color="auto" w:sz="4" w:space="0"/>
              <w:right w:val="single" w:color="auto" w:sz="4" w:space="0"/>
            </w:tcBorders>
            <w:vAlign w:val="center"/>
          </w:tcPr>
          <w:p w14:paraId="4A7F59AF">
            <w:pPr>
              <w:widowControl/>
              <w:spacing w:line="280" w:lineRule="exact"/>
              <w:jc w:val="both"/>
              <w:rPr>
                <w:rFonts w:ascii="宋体" w:hAnsi="宋体"/>
                <w:color w:val="000000"/>
                <w:kern w:val="0"/>
                <w:sz w:val="24"/>
              </w:rPr>
            </w:pPr>
            <w:r>
              <w:rPr>
                <w:rFonts w:hint="eastAsia" w:ascii="宋体" w:hAnsi="宋体" w:eastAsia="宋体" w:cs="宋体"/>
                <w:spacing w:val="1"/>
                <w:sz w:val="24"/>
                <w:szCs w:val="24"/>
              </w:rPr>
              <w:t>目标任务完成时限</w:t>
            </w:r>
          </w:p>
        </w:tc>
        <w:tc>
          <w:tcPr>
            <w:tcW w:w="2281" w:type="pct"/>
            <w:tcBorders>
              <w:top w:val="single" w:color="000000" w:sz="4" w:space="0"/>
              <w:left w:val="single" w:color="auto" w:sz="4" w:space="0"/>
              <w:bottom w:val="single" w:color="auto" w:sz="4" w:space="0"/>
              <w:right w:val="single" w:color="000000" w:sz="4" w:space="0"/>
            </w:tcBorders>
            <w:vAlign w:val="center"/>
          </w:tcPr>
          <w:p w14:paraId="5979322F">
            <w:pPr>
              <w:widowControl/>
              <w:spacing w:line="280" w:lineRule="exact"/>
              <w:jc w:val="both"/>
              <w:rPr>
                <w:rFonts w:ascii="宋体" w:hAnsi="宋体"/>
                <w:color w:val="000000"/>
                <w:kern w:val="0"/>
                <w:sz w:val="24"/>
              </w:rPr>
            </w:pPr>
            <w:r>
              <w:rPr>
                <w:rFonts w:ascii="宋体" w:hAnsi="宋体"/>
                <w:color w:val="000000"/>
                <w:kern w:val="0"/>
                <w:sz w:val="24"/>
              </w:rPr>
              <w:t>2026年</w:t>
            </w:r>
            <w:r>
              <w:rPr>
                <w:rFonts w:hint="eastAsia" w:ascii="宋体" w:hAnsi="宋体"/>
                <w:color w:val="000000"/>
                <w:kern w:val="0"/>
                <w:sz w:val="24"/>
                <w:lang w:val="en-US" w:eastAsia="zh-CN"/>
              </w:rPr>
              <w:t>1-</w:t>
            </w:r>
            <w:r>
              <w:rPr>
                <w:rFonts w:ascii="宋体" w:hAnsi="宋体"/>
                <w:color w:val="000000"/>
                <w:kern w:val="0"/>
                <w:sz w:val="24"/>
              </w:rPr>
              <w:t>12月</w:t>
            </w:r>
          </w:p>
        </w:tc>
      </w:tr>
      <w:tr w14:paraId="41AE278D">
        <w:tblPrEx>
          <w:tblCellMar>
            <w:top w:w="0" w:type="dxa"/>
            <w:left w:w="108" w:type="dxa"/>
            <w:bottom w:w="0" w:type="dxa"/>
            <w:right w:w="108" w:type="dxa"/>
          </w:tblCellMar>
        </w:tblPrEx>
        <w:trPr>
          <w:trHeight w:val="644" w:hRule="atLeast"/>
          <w:jc w:val="center"/>
        </w:trPr>
        <w:tc>
          <w:tcPr>
            <w:tcW w:w="229" w:type="pct"/>
            <w:vMerge w:val="continue"/>
            <w:tcBorders>
              <w:top w:val="single" w:color="000000" w:sz="4" w:space="0"/>
              <w:left w:val="single" w:color="000000" w:sz="4" w:space="0"/>
              <w:bottom w:val="single" w:color="000000" w:sz="4" w:space="0"/>
              <w:right w:val="single" w:color="auto" w:sz="4" w:space="0"/>
            </w:tcBorders>
            <w:vAlign w:val="center"/>
          </w:tcPr>
          <w:p w14:paraId="0D25A7AE">
            <w:pPr>
              <w:widowControl/>
              <w:jc w:val="left"/>
              <w:rPr>
                <w:rFonts w:ascii="宋体" w:hAnsi="宋体"/>
                <w:color w:val="000000"/>
                <w:kern w:val="0"/>
                <w:sz w:val="24"/>
              </w:rPr>
            </w:pPr>
          </w:p>
        </w:tc>
        <w:tc>
          <w:tcPr>
            <w:tcW w:w="426" w:type="pct"/>
            <w:vMerge w:val="continue"/>
            <w:tcBorders>
              <w:top w:val="single" w:color="000000" w:sz="4" w:space="0"/>
              <w:left w:val="single" w:color="auto" w:sz="4" w:space="0"/>
              <w:bottom w:val="single" w:color="000000" w:sz="4" w:space="0"/>
              <w:right w:val="single" w:color="auto" w:sz="4" w:space="0"/>
            </w:tcBorders>
            <w:vAlign w:val="center"/>
          </w:tcPr>
          <w:p w14:paraId="7B53FA94">
            <w:pPr>
              <w:widowControl/>
              <w:jc w:val="left"/>
              <w:rPr>
                <w:rFonts w:ascii="宋体" w:hAnsi="宋体"/>
                <w:color w:val="000000"/>
                <w:kern w:val="0"/>
                <w:sz w:val="24"/>
              </w:rPr>
            </w:pPr>
          </w:p>
        </w:tc>
        <w:tc>
          <w:tcPr>
            <w:tcW w:w="392" w:type="pct"/>
            <w:vMerge w:val="restart"/>
            <w:tcBorders>
              <w:top w:val="single" w:color="auto" w:sz="4" w:space="0"/>
              <w:left w:val="single" w:color="auto" w:sz="4" w:space="0"/>
              <w:bottom w:val="single" w:color="000000" w:sz="4" w:space="0"/>
              <w:right w:val="single" w:color="000000" w:sz="4" w:space="0"/>
            </w:tcBorders>
            <w:vAlign w:val="center"/>
          </w:tcPr>
          <w:p w14:paraId="4D1BDE81">
            <w:pPr>
              <w:widowControl/>
              <w:spacing w:line="280" w:lineRule="exact"/>
              <w:jc w:val="center"/>
              <w:rPr>
                <w:rFonts w:ascii="宋体" w:hAnsi="宋体"/>
                <w:color w:val="000000"/>
                <w:kern w:val="0"/>
                <w:sz w:val="24"/>
              </w:rPr>
            </w:pPr>
            <w:r>
              <w:rPr>
                <w:rFonts w:ascii="宋体" w:hAnsi="宋体"/>
                <w:color w:val="000000"/>
                <w:kern w:val="0"/>
                <w:sz w:val="24"/>
              </w:rPr>
              <w:t>成本指标</w:t>
            </w:r>
          </w:p>
        </w:tc>
        <w:tc>
          <w:tcPr>
            <w:tcW w:w="1669" w:type="pct"/>
            <w:tcBorders>
              <w:top w:val="single" w:color="auto" w:sz="4" w:space="0"/>
              <w:left w:val="single" w:color="000000" w:sz="4" w:space="0"/>
              <w:bottom w:val="single" w:color="000000" w:sz="4" w:space="0"/>
              <w:right w:val="single" w:color="auto" w:sz="4" w:space="0"/>
            </w:tcBorders>
            <w:vAlign w:val="center"/>
          </w:tcPr>
          <w:p w14:paraId="5DD23F99">
            <w:pPr>
              <w:widowControl/>
              <w:spacing w:line="280" w:lineRule="exact"/>
              <w:jc w:val="both"/>
              <w:rPr>
                <w:rFonts w:ascii="宋体" w:hAnsi="宋体"/>
                <w:color w:val="000000"/>
                <w:kern w:val="0"/>
                <w:sz w:val="24"/>
              </w:rPr>
            </w:pPr>
            <w:r>
              <w:rPr>
                <w:rFonts w:hint="eastAsia" w:ascii="宋体" w:hAnsi="宋体" w:eastAsia="宋体" w:cs="宋体"/>
                <w:spacing w:val="1"/>
                <w:sz w:val="24"/>
                <w:szCs w:val="24"/>
              </w:rPr>
              <w:t>驻村工作经费</w:t>
            </w:r>
          </w:p>
        </w:tc>
        <w:tc>
          <w:tcPr>
            <w:tcW w:w="2281" w:type="pct"/>
            <w:tcBorders>
              <w:top w:val="single" w:color="auto" w:sz="4" w:space="0"/>
              <w:left w:val="single" w:color="auto" w:sz="4" w:space="0"/>
              <w:bottom w:val="single" w:color="000000" w:sz="4" w:space="0"/>
              <w:right w:val="single" w:color="000000" w:sz="4" w:space="0"/>
            </w:tcBorders>
            <w:vAlign w:val="center"/>
          </w:tcPr>
          <w:p w14:paraId="5D2F4812">
            <w:pPr>
              <w:widowControl/>
              <w:spacing w:line="280" w:lineRule="exact"/>
              <w:jc w:val="both"/>
              <w:rPr>
                <w:rFonts w:ascii="宋体" w:hAnsi="宋体"/>
                <w:color w:val="000000"/>
                <w:kern w:val="0"/>
                <w:sz w:val="24"/>
              </w:rPr>
            </w:pPr>
            <w:r>
              <w:rPr>
                <w:rFonts w:hint="eastAsia" w:ascii="宋体" w:hAnsi="宋体" w:eastAsia="宋体" w:cs="宋体"/>
                <w:spacing w:val="-3"/>
                <w:sz w:val="24"/>
                <w:szCs w:val="24"/>
              </w:rPr>
              <w:t>全区预计驻村干部37人，工作经费0.5万元/人/年，</w:t>
            </w:r>
            <w:r>
              <w:rPr>
                <w:rFonts w:hint="eastAsia" w:ascii="宋体" w:hAnsi="宋体" w:cs="宋体"/>
                <w:spacing w:val="-3"/>
                <w:sz w:val="24"/>
                <w:szCs w:val="24"/>
                <w:lang w:eastAsia="zh-CN"/>
              </w:rPr>
              <w:t>预计需</w:t>
            </w:r>
            <w:r>
              <w:rPr>
                <w:rFonts w:hint="eastAsia" w:ascii="宋体" w:hAnsi="宋体" w:eastAsia="宋体" w:cs="宋体"/>
                <w:spacing w:val="-3"/>
                <w:sz w:val="24"/>
                <w:szCs w:val="24"/>
              </w:rPr>
              <w:t>18.5万元</w:t>
            </w:r>
          </w:p>
        </w:tc>
      </w:tr>
      <w:tr w14:paraId="3212C05D">
        <w:tblPrEx>
          <w:tblCellMar>
            <w:top w:w="0" w:type="dxa"/>
            <w:left w:w="108" w:type="dxa"/>
            <w:bottom w:w="0" w:type="dxa"/>
            <w:right w:w="108" w:type="dxa"/>
          </w:tblCellMar>
        </w:tblPrEx>
        <w:trPr>
          <w:trHeight w:val="760" w:hRule="atLeast"/>
          <w:jc w:val="center"/>
        </w:trPr>
        <w:tc>
          <w:tcPr>
            <w:tcW w:w="229" w:type="pct"/>
            <w:vMerge w:val="continue"/>
            <w:tcBorders>
              <w:top w:val="single" w:color="000000" w:sz="4" w:space="0"/>
              <w:left w:val="single" w:color="000000" w:sz="4" w:space="0"/>
              <w:bottom w:val="single" w:color="000000" w:sz="4" w:space="0"/>
              <w:right w:val="single" w:color="auto" w:sz="4" w:space="0"/>
            </w:tcBorders>
            <w:vAlign w:val="center"/>
          </w:tcPr>
          <w:p w14:paraId="45967A86">
            <w:pPr>
              <w:widowControl/>
              <w:jc w:val="left"/>
              <w:rPr>
                <w:rFonts w:ascii="宋体" w:hAnsi="宋体"/>
                <w:color w:val="000000"/>
                <w:kern w:val="0"/>
                <w:sz w:val="24"/>
              </w:rPr>
            </w:pPr>
          </w:p>
        </w:tc>
        <w:tc>
          <w:tcPr>
            <w:tcW w:w="426" w:type="pct"/>
            <w:vMerge w:val="continue"/>
            <w:tcBorders>
              <w:top w:val="single" w:color="000000" w:sz="4" w:space="0"/>
              <w:left w:val="single" w:color="auto" w:sz="4" w:space="0"/>
              <w:bottom w:val="single" w:color="auto" w:sz="4" w:space="0"/>
              <w:right w:val="single" w:color="auto" w:sz="4" w:space="0"/>
            </w:tcBorders>
            <w:vAlign w:val="center"/>
          </w:tcPr>
          <w:p w14:paraId="795DF035">
            <w:pPr>
              <w:widowControl/>
              <w:jc w:val="left"/>
              <w:rPr>
                <w:rFonts w:ascii="宋体" w:hAnsi="宋体"/>
                <w:color w:val="000000"/>
                <w:kern w:val="0"/>
                <w:sz w:val="24"/>
              </w:rPr>
            </w:pPr>
          </w:p>
        </w:tc>
        <w:tc>
          <w:tcPr>
            <w:tcW w:w="392" w:type="pct"/>
            <w:vMerge w:val="continue"/>
            <w:tcBorders>
              <w:left w:val="single" w:color="auto" w:sz="4" w:space="0"/>
              <w:bottom w:val="single" w:color="auto" w:sz="4" w:space="0"/>
              <w:right w:val="single" w:color="000000" w:sz="4" w:space="0"/>
            </w:tcBorders>
            <w:vAlign w:val="center"/>
          </w:tcPr>
          <w:p w14:paraId="0FA534D3">
            <w:pPr>
              <w:widowControl/>
              <w:spacing w:line="280" w:lineRule="exact"/>
              <w:jc w:val="center"/>
              <w:rPr>
                <w:rFonts w:ascii="宋体" w:hAnsi="宋体"/>
                <w:color w:val="000000"/>
                <w:kern w:val="0"/>
                <w:sz w:val="24"/>
              </w:rPr>
            </w:pPr>
          </w:p>
        </w:tc>
        <w:tc>
          <w:tcPr>
            <w:tcW w:w="1669" w:type="pct"/>
            <w:tcBorders>
              <w:top w:val="single" w:color="000000" w:sz="4" w:space="0"/>
              <w:left w:val="single" w:color="000000" w:sz="4" w:space="0"/>
              <w:bottom w:val="single" w:color="auto" w:sz="4" w:space="0"/>
              <w:right w:val="single" w:color="auto" w:sz="4" w:space="0"/>
            </w:tcBorders>
            <w:vAlign w:val="center"/>
          </w:tcPr>
          <w:p w14:paraId="499E49DD">
            <w:pPr>
              <w:widowControl/>
              <w:spacing w:line="280" w:lineRule="exact"/>
              <w:jc w:val="both"/>
              <w:rPr>
                <w:rFonts w:hint="eastAsia" w:ascii="宋体" w:hAnsi="宋体" w:eastAsia="宋体" w:cs="宋体"/>
                <w:spacing w:val="1"/>
                <w:sz w:val="24"/>
                <w:szCs w:val="24"/>
              </w:rPr>
            </w:pPr>
            <w:r>
              <w:rPr>
                <w:rFonts w:hint="eastAsia" w:ascii="宋体" w:hAnsi="宋体" w:eastAsia="宋体" w:cs="宋体"/>
                <w:sz w:val="24"/>
                <w:szCs w:val="24"/>
              </w:rPr>
              <w:t>驻村干部、援藏干部慰问</w:t>
            </w:r>
          </w:p>
        </w:tc>
        <w:tc>
          <w:tcPr>
            <w:tcW w:w="2281" w:type="pct"/>
            <w:tcBorders>
              <w:top w:val="single" w:color="000000" w:sz="4" w:space="0"/>
              <w:left w:val="single" w:color="auto" w:sz="4" w:space="0"/>
              <w:bottom w:val="single" w:color="000000" w:sz="4" w:space="0"/>
              <w:right w:val="single" w:color="000000" w:sz="4" w:space="0"/>
            </w:tcBorders>
            <w:vAlign w:val="center"/>
          </w:tcPr>
          <w:p w14:paraId="74AC0AFA">
            <w:pPr>
              <w:widowControl/>
              <w:spacing w:line="280" w:lineRule="exact"/>
              <w:jc w:val="both"/>
              <w:rPr>
                <w:rFonts w:hint="eastAsia" w:ascii="宋体" w:hAnsi="宋体" w:eastAsia="宋体" w:cs="宋体"/>
                <w:spacing w:val="-3"/>
                <w:sz w:val="24"/>
                <w:szCs w:val="24"/>
              </w:rPr>
            </w:pPr>
            <w:r>
              <w:rPr>
                <w:rFonts w:hint="eastAsia" w:ascii="宋体" w:hAnsi="宋体" w:eastAsia="宋体" w:cs="宋体"/>
                <w:spacing w:val="-3"/>
                <w:sz w:val="24"/>
                <w:szCs w:val="24"/>
              </w:rPr>
              <w:t>驻村帮扶干部人才慰问经费37人*0.06万元/人/年，共2.22万元；援藏干部走访慰问经费2人*1600元/人，共0.32万元。</w:t>
            </w:r>
            <w:r>
              <w:rPr>
                <w:rFonts w:hint="eastAsia" w:ascii="宋体" w:hAnsi="宋体" w:cs="宋体"/>
                <w:spacing w:val="-3"/>
                <w:sz w:val="24"/>
                <w:szCs w:val="24"/>
                <w:lang w:eastAsia="zh-CN"/>
              </w:rPr>
              <w:t>预计需</w:t>
            </w:r>
            <w:r>
              <w:rPr>
                <w:rFonts w:hint="eastAsia" w:ascii="宋体" w:hAnsi="宋体" w:eastAsia="宋体" w:cs="宋体"/>
                <w:spacing w:val="-3"/>
                <w:sz w:val="24"/>
                <w:szCs w:val="24"/>
              </w:rPr>
              <w:t>2.54万元</w:t>
            </w:r>
          </w:p>
        </w:tc>
      </w:tr>
      <w:tr w14:paraId="3176A8B2">
        <w:tblPrEx>
          <w:tblCellMar>
            <w:top w:w="0" w:type="dxa"/>
            <w:left w:w="108" w:type="dxa"/>
            <w:bottom w:w="0" w:type="dxa"/>
            <w:right w:w="108" w:type="dxa"/>
          </w:tblCellMar>
        </w:tblPrEx>
        <w:trPr>
          <w:trHeight w:val="1260" w:hRule="atLeast"/>
          <w:jc w:val="center"/>
        </w:trPr>
        <w:tc>
          <w:tcPr>
            <w:tcW w:w="229" w:type="pct"/>
            <w:vMerge w:val="continue"/>
            <w:tcBorders>
              <w:top w:val="single" w:color="000000" w:sz="4" w:space="0"/>
              <w:left w:val="single" w:color="000000" w:sz="4" w:space="0"/>
              <w:bottom w:val="single" w:color="000000" w:sz="4" w:space="0"/>
              <w:right w:val="single" w:color="auto" w:sz="4" w:space="0"/>
            </w:tcBorders>
            <w:vAlign w:val="center"/>
          </w:tcPr>
          <w:p w14:paraId="1F651875">
            <w:pPr>
              <w:widowControl/>
              <w:jc w:val="left"/>
              <w:rPr>
                <w:rFonts w:ascii="宋体" w:hAnsi="宋体"/>
                <w:color w:val="000000"/>
                <w:kern w:val="0"/>
                <w:sz w:val="24"/>
              </w:rPr>
            </w:pPr>
          </w:p>
        </w:tc>
        <w:tc>
          <w:tcPr>
            <w:tcW w:w="426" w:type="pct"/>
            <w:vMerge w:val="continue"/>
            <w:tcBorders>
              <w:top w:val="single" w:color="auto" w:sz="4" w:space="0"/>
              <w:left w:val="single" w:color="auto" w:sz="4" w:space="0"/>
              <w:bottom w:val="single" w:color="000000" w:sz="4" w:space="0"/>
              <w:right w:val="single" w:color="auto" w:sz="4" w:space="0"/>
            </w:tcBorders>
            <w:vAlign w:val="center"/>
          </w:tcPr>
          <w:p w14:paraId="7803F2A0">
            <w:pPr>
              <w:widowControl/>
              <w:jc w:val="left"/>
              <w:rPr>
                <w:rFonts w:ascii="宋体" w:hAnsi="宋体"/>
                <w:color w:val="000000"/>
                <w:kern w:val="0"/>
                <w:sz w:val="24"/>
              </w:rPr>
            </w:pPr>
          </w:p>
        </w:tc>
        <w:tc>
          <w:tcPr>
            <w:tcW w:w="392" w:type="pct"/>
            <w:vMerge w:val="continue"/>
            <w:tcBorders>
              <w:top w:val="single" w:color="auto" w:sz="4" w:space="0"/>
              <w:left w:val="single" w:color="auto" w:sz="4" w:space="0"/>
              <w:right w:val="single" w:color="000000" w:sz="4" w:space="0"/>
            </w:tcBorders>
            <w:vAlign w:val="center"/>
          </w:tcPr>
          <w:p w14:paraId="76F18B61">
            <w:pPr>
              <w:widowControl/>
              <w:spacing w:line="280" w:lineRule="exact"/>
              <w:jc w:val="center"/>
              <w:rPr>
                <w:rFonts w:ascii="宋体" w:hAnsi="宋体"/>
                <w:color w:val="000000"/>
                <w:kern w:val="0"/>
                <w:sz w:val="24"/>
              </w:rPr>
            </w:pPr>
          </w:p>
        </w:tc>
        <w:tc>
          <w:tcPr>
            <w:tcW w:w="1669" w:type="pct"/>
            <w:tcBorders>
              <w:top w:val="single" w:color="auto" w:sz="4" w:space="0"/>
              <w:left w:val="single" w:color="000000" w:sz="4" w:space="0"/>
              <w:bottom w:val="single" w:color="000000" w:sz="4" w:space="0"/>
              <w:right w:val="single" w:color="auto" w:sz="4" w:space="0"/>
            </w:tcBorders>
            <w:vAlign w:val="center"/>
          </w:tcPr>
          <w:p w14:paraId="05A6FE06">
            <w:pPr>
              <w:widowControl/>
              <w:spacing w:line="280" w:lineRule="exact"/>
              <w:jc w:val="both"/>
              <w:rPr>
                <w:rFonts w:hint="eastAsia" w:ascii="宋体" w:hAnsi="宋体" w:eastAsia="宋体" w:cs="宋体"/>
                <w:spacing w:val="1"/>
                <w:sz w:val="24"/>
                <w:szCs w:val="24"/>
                <w:lang w:eastAsia="zh-CN"/>
              </w:rPr>
            </w:pPr>
            <w:r>
              <w:rPr>
                <w:rFonts w:hint="eastAsia" w:ascii="宋体" w:hAnsi="宋体" w:cs="宋体"/>
                <w:spacing w:val="2"/>
                <w:sz w:val="24"/>
                <w:szCs w:val="24"/>
                <w:lang w:eastAsia="zh-CN"/>
              </w:rPr>
              <w:t>区乡党委换届</w:t>
            </w:r>
          </w:p>
        </w:tc>
        <w:tc>
          <w:tcPr>
            <w:tcW w:w="2281" w:type="pct"/>
            <w:tcBorders>
              <w:top w:val="single" w:color="000000" w:sz="4" w:space="0"/>
              <w:left w:val="single" w:color="auto" w:sz="4" w:space="0"/>
              <w:bottom w:val="single" w:color="000000" w:sz="4" w:space="0"/>
              <w:right w:val="single" w:color="000000" w:sz="4" w:space="0"/>
            </w:tcBorders>
            <w:vAlign w:val="center"/>
          </w:tcPr>
          <w:p w14:paraId="57CBFA78">
            <w:pPr>
              <w:widowControl/>
              <w:spacing w:line="280" w:lineRule="exact"/>
              <w:jc w:val="both"/>
              <w:rPr>
                <w:rFonts w:hint="eastAsia" w:ascii="宋体" w:hAnsi="宋体" w:eastAsia="宋体" w:cs="宋体"/>
                <w:spacing w:val="-3"/>
                <w:sz w:val="24"/>
                <w:szCs w:val="24"/>
              </w:rPr>
            </w:pPr>
            <w:r>
              <w:rPr>
                <w:rFonts w:hint="eastAsia" w:ascii="宋体" w:hAnsi="宋体" w:eastAsia="宋体" w:cs="宋体"/>
                <w:spacing w:val="-3"/>
                <w:sz w:val="24"/>
                <w:szCs w:val="24"/>
              </w:rPr>
              <w:t>党代会选票、名册等资料印刷7万元</w:t>
            </w:r>
            <w:r>
              <w:rPr>
                <w:rFonts w:hint="eastAsia" w:ascii="宋体" w:hAnsi="宋体" w:cs="宋体"/>
                <w:spacing w:val="-3"/>
                <w:sz w:val="24"/>
                <w:szCs w:val="24"/>
                <w:lang w:eastAsia="zh-CN"/>
              </w:rPr>
              <w:t>，</w:t>
            </w:r>
            <w:r>
              <w:rPr>
                <w:rFonts w:hint="eastAsia" w:ascii="宋体" w:hAnsi="宋体" w:eastAsia="宋体" w:cs="宋体"/>
                <w:spacing w:val="-3"/>
                <w:sz w:val="24"/>
                <w:szCs w:val="24"/>
              </w:rPr>
              <w:t>办公及其他耗材7万元，差旅费6万元</w:t>
            </w:r>
            <w:r>
              <w:rPr>
                <w:rFonts w:hint="eastAsia" w:ascii="宋体" w:hAnsi="宋体" w:cs="宋体"/>
                <w:spacing w:val="-3"/>
                <w:sz w:val="24"/>
                <w:szCs w:val="24"/>
                <w:lang w:eastAsia="zh-CN"/>
              </w:rPr>
              <w:t>，预计需</w:t>
            </w:r>
            <w:r>
              <w:rPr>
                <w:rFonts w:hint="eastAsia" w:ascii="宋体" w:hAnsi="宋体" w:cs="宋体"/>
                <w:spacing w:val="-3"/>
                <w:sz w:val="24"/>
                <w:szCs w:val="24"/>
                <w:lang w:val="en-US" w:eastAsia="zh-CN"/>
              </w:rPr>
              <w:t>20</w:t>
            </w:r>
            <w:r>
              <w:rPr>
                <w:rFonts w:hint="eastAsia" w:ascii="宋体" w:hAnsi="宋体" w:eastAsia="宋体" w:cs="宋体"/>
                <w:spacing w:val="-3"/>
                <w:sz w:val="24"/>
                <w:szCs w:val="24"/>
              </w:rPr>
              <w:t>万元</w:t>
            </w:r>
          </w:p>
        </w:tc>
      </w:tr>
      <w:tr w14:paraId="51A2399F">
        <w:tblPrEx>
          <w:tblCellMar>
            <w:top w:w="0" w:type="dxa"/>
            <w:left w:w="108" w:type="dxa"/>
            <w:bottom w:w="0" w:type="dxa"/>
            <w:right w:w="108" w:type="dxa"/>
          </w:tblCellMar>
        </w:tblPrEx>
        <w:trPr>
          <w:trHeight w:val="1480" w:hRule="atLeast"/>
          <w:jc w:val="center"/>
        </w:trPr>
        <w:tc>
          <w:tcPr>
            <w:tcW w:w="229" w:type="pct"/>
            <w:vMerge w:val="continue"/>
            <w:tcBorders>
              <w:top w:val="single" w:color="000000" w:sz="4" w:space="0"/>
              <w:left w:val="single" w:color="000000" w:sz="4" w:space="0"/>
              <w:bottom w:val="single" w:color="000000" w:sz="4" w:space="0"/>
              <w:right w:val="single" w:color="auto" w:sz="4" w:space="0"/>
            </w:tcBorders>
            <w:vAlign w:val="center"/>
          </w:tcPr>
          <w:p w14:paraId="17A95E13">
            <w:pPr>
              <w:widowControl/>
              <w:jc w:val="left"/>
              <w:rPr>
                <w:rFonts w:ascii="宋体" w:hAnsi="宋体"/>
                <w:color w:val="000000"/>
                <w:kern w:val="0"/>
                <w:sz w:val="24"/>
              </w:rPr>
            </w:pPr>
          </w:p>
        </w:tc>
        <w:tc>
          <w:tcPr>
            <w:tcW w:w="426" w:type="pct"/>
            <w:vMerge w:val="continue"/>
            <w:tcBorders>
              <w:top w:val="single" w:color="000000" w:sz="4" w:space="0"/>
              <w:left w:val="single" w:color="auto" w:sz="4" w:space="0"/>
              <w:bottom w:val="single" w:color="auto" w:sz="4" w:space="0"/>
              <w:right w:val="single" w:color="auto" w:sz="4" w:space="0"/>
            </w:tcBorders>
            <w:vAlign w:val="center"/>
          </w:tcPr>
          <w:p w14:paraId="778E73BF">
            <w:pPr>
              <w:widowControl/>
              <w:jc w:val="left"/>
              <w:rPr>
                <w:rFonts w:ascii="宋体" w:hAnsi="宋体"/>
                <w:color w:val="000000"/>
                <w:kern w:val="0"/>
                <w:sz w:val="24"/>
              </w:rPr>
            </w:pPr>
          </w:p>
        </w:tc>
        <w:tc>
          <w:tcPr>
            <w:tcW w:w="392" w:type="pct"/>
            <w:vMerge w:val="continue"/>
            <w:tcBorders>
              <w:top w:val="single" w:color="000000" w:sz="4" w:space="0"/>
              <w:left w:val="single" w:color="auto" w:sz="4" w:space="0"/>
              <w:bottom w:val="single" w:color="auto" w:sz="4" w:space="0"/>
              <w:right w:val="single" w:color="000000" w:sz="4" w:space="0"/>
            </w:tcBorders>
            <w:vAlign w:val="bottom"/>
          </w:tcPr>
          <w:p w14:paraId="37F4F525">
            <w:pPr>
              <w:widowControl/>
              <w:spacing w:line="280" w:lineRule="exact"/>
              <w:jc w:val="left"/>
              <w:rPr>
                <w:rFonts w:ascii="宋体" w:hAnsi="宋体"/>
                <w:color w:val="000000"/>
                <w:kern w:val="0"/>
                <w:sz w:val="24"/>
              </w:rPr>
            </w:pPr>
          </w:p>
        </w:tc>
        <w:tc>
          <w:tcPr>
            <w:tcW w:w="1669" w:type="pct"/>
            <w:tcBorders>
              <w:top w:val="single" w:color="000000" w:sz="4" w:space="0"/>
              <w:left w:val="single" w:color="000000" w:sz="4" w:space="0"/>
              <w:bottom w:val="single" w:color="auto" w:sz="4" w:space="0"/>
              <w:right w:val="single" w:color="auto" w:sz="4" w:space="0"/>
            </w:tcBorders>
            <w:vAlign w:val="center"/>
          </w:tcPr>
          <w:p w14:paraId="24B0B343">
            <w:pPr>
              <w:widowControl/>
              <w:spacing w:line="280" w:lineRule="exact"/>
              <w:jc w:val="both"/>
              <w:rPr>
                <w:rFonts w:ascii="宋体" w:hAnsi="宋体"/>
                <w:color w:val="000000"/>
                <w:kern w:val="0"/>
                <w:sz w:val="24"/>
              </w:rPr>
            </w:pPr>
            <w:r>
              <w:rPr>
                <w:rFonts w:hint="eastAsia" w:ascii="宋体" w:hAnsi="宋体" w:eastAsia="宋体" w:cs="宋体"/>
                <w:spacing w:val="1"/>
                <w:sz w:val="24"/>
                <w:szCs w:val="24"/>
              </w:rPr>
              <w:t>组工信息宣传费用</w:t>
            </w:r>
          </w:p>
        </w:tc>
        <w:tc>
          <w:tcPr>
            <w:tcW w:w="2281" w:type="pct"/>
            <w:tcBorders>
              <w:top w:val="single" w:color="000000" w:sz="4" w:space="0"/>
              <w:left w:val="single" w:color="auto" w:sz="4" w:space="0"/>
              <w:bottom w:val="single" w:color="000000" w:sz="4" w:space="0"/>
              <w:right w:val="single" w:color="000000" w:sz="4" w:space="0"/>
            </w:tcBorders>
            <w:vAlign w:val="center"/>
          </w:tcPr>
          <w:p w14:paraId="2DF7C95A">
            <w:pPr>
              <w:widowControl/>
              <w:spacing w:line="280" w:lineRule="exact"/>
              <w:jc w:val="both"/>
              <w:rPr>
                <w:rFonts w:hint="eastAsia" w:ascii="宋体" w:hAnsi="宋体" w:eastAsia="宋体"/>
                <w:color w:val="000000"/>
                <w:kern w:val="0"/>
                <w:sz w:val="24"/>
                <w:lang w:eastAsia="zh-CN"/>
              </w:rPr>
            </w:pPr>
            <w:r>
              <w:rPr>
                <w:rFonts w:hint="eastAsia" w:ascii="宋体" w:hAnsi="宋体" w:eastAsia="宋体" w:cs="宋体"/>
                <w:spacing w:val="-3"/>
                <w:sz w:val="24"/>
                <w:szCs w:val="24"/>
              </w:rPr>
              <w:t>组织工作信息宣传推广相关费用，参照2025年度市级任务要求，需完成30篇以上省级及以上媒体刊物信息、省推优正能量视频作品3篇，预计</w:t>
            </w:r>
            <w:r>
              <w:rPr>
                <w:rFonts w:hint="eastAsia" w:ascii="宋体" w:hAnsi="宋体" w:cs="宋体"/>
                <w:spacing w:val="-3"/>
                <w:sz w:val="24"/>
                <w:szCs w:val="24"/>
                <w:lang w:eastAsia="zh-CN"/>
              </w:rPr>
              <w:t>需</w:t>
            </w:r>
            <w:r>
              <w:rPr>
                <w:rFonts w:hint="eastAsia" w:ascii="宋体" w:hAnsi="宋体" w:eastAsia="宋体" w:cs="宋体"/>
                <w:spacing w:val="-3"/>
                <w:sz w:val="24"/>
                <w:szCs w:val="24"/>
              </w:rPr>
              <w:t>10万</w:t>
            </w:r>
            <w:r>
              <w:rPr>
                <w:rFonts w:hint="eastAsia" w:ascii="宋体" w:hAnsi="宋体" w:cs="宋体"/>
                <w:spacing w:val="-3"/>
                <w:sz w:val="24"/>
                <w:szCs w:val="24"/>
                <w:lang w:eastAsia="zh-CN"/>
              </w:rPr>
              <w:t>元</w:t>
            </w:r>
          </w:p>
        </w:tc>
      </w:tr>
      <w:tr w14:paraId="72641DE2">
        <w:tblPrEx>
          <w:tblCellMar>
            <w:top w:w="0" w:type="dxa"/>
            <w:left w:w="108" w:type="dxa"/>
            <w:bottom w:w="0" w:type="dxa"/>
            <w:right w:w="108" w:type="dxa"/>
          </w:tblCellMar>
        </w:tblPrEx>
        <w:trPr>
          <w:trHeight w:val="2094" w:hRule="atLeast"/>
          <w:jc w:val="center"/>
        </w:trPr>
        <w:tc>
          <w:tcPr>
            <w:tcW w:w="229" w:type="pct"/>
            <w:vMerge w:val="continue"/>
            <w:tcBorders>
              <w:top w:val="single" w:color="000000" w:sz="4" w:space="0"/>
              <w:left w:val="single" w:color="000000" w:sz="4" w:space="0"/>
              <w:bottom w:val="single" w:color="000000" w:sz="4" w:space="0"/>
              <w:right w:val="single" w:color="auto" w:sz="4" w:space="0"/>
            </w:tcBorders>
            <w:vAlign w:val="center"/>
          </w:tcPr>
          <w:p w14:paraId="4B1ECB56">
            <w:pPr>
              <w:widowControl/>
              <w:jc w:val="left"/>
              <w:rPr>
                <w:rFonts w:ascii="宋体" w:hAnsi="宋体"/>
                <w:color w:val="000000"/>
                <w:kern w:val="0"/>
                <w:sz w:val="24"/>
              </w:rPr>
            </w:pPr>
          </w:p>
        </w:tc>
        <w:tc>
          <w:tcPr>
            <w:tcW w:w="426" w:type="pct"/>
            <w:vMerge w:val="restart"/>
            <w:tcBorders>
              <w:top w:val="single" w:color="auto" w:sz="4" w:space="0"/>
              <w:left w:val="single" w:color="auto" w:sz="4" w:space="0"/>
              <w:bottom w:val="single" w:color="auto" w:sz="4" w:space="0"/>
              <w:right w:val="single" w:color="auto" w:sz="4" w:space="0"/>
            </w:tcBorders>
            <w:vAlign w:val="center"/>
          </w:tcPr>
          <w:p w14:paraId="3377A4BF">
            <w:pPr>
              <w:widowControl/>
              <w:jc w:val="center"/>
              <w:rPr>
                <w:rFonts w:hint="eastAsia" w:ascii="宋体" w:hAnsi="宋体" w:eastAsia="宋体"/>
                <w:color w:val="000000"/>
                <w:kern w:val="0"/>
                <w:sz w:val="24"/>
                <w:lang w:eastAsia="zh-CN"/>
              </w:rPr>
            </w:pPr>
            <w:r>
              <w:rPr>
                <w:rFonts w:hint="eastAsia" w:ascii="宋体" w:hAnsi="宋体"/>
                <w:color w:val="000000"/>
                <w:kern w:val="0"/>
                <w:sz w:val="24"/>
                <w:lang w:eastAsia="zh-CN"/>
              </w:rPr>
              <w:t>项目效益</w:t>
            </w:r>
          </w:p>
        </w:tc>
        <w:tc>
          <w:tcPr>
            <w:tcW w:w="392" w:type="pct"/>
            <w:vMerge w:val="restart"/>
            <w:tcBorders>
              <w:top w:val="single" w:color="auto" w:sz="4" w:space="0"/>
              <w:left w:val="single" w:color="auto" w:sz="4" w:space="0"/>
              <w:bottom w:val="single" w:color="auto" w:sz="4" w:space="0"/>
              <w:right w:val="single" w:color="000000" w:sz="4" w:space="0"/>
            </w:tcBorders>
            <w:vAlign w:val="center"/>
          </w:tcPr>
          <w:p w14:paraId="402AA1F4">
            <w:pPr>
              <w:pStyle w:val="14"/>
              <w:spacing w:before="82" w:line="215" w:lineRule="auto"/>
              <w:jc w:val="center"/>
              <w:rPr>
                <w:spacing w:val="4"/>
                <w:sz w:val="24"/>
                <w:szCs w:val="24"/>
              </w:rPr>
            </w:pPr>
            <w:r>
              <w:rPr>
                <w:spacing w:val="2"/>
                <w:sz w:val="24"/>
                <w:szCs w:val="24"/>
              </w:rPr>
              <w:t>社会效益</w:t>
            </w:r>
            <w:r>
              <w:rPr>
                <w:spacing w:val="4"/>
                <w:sz w:val="24"/>
                <w:szCs w:val="24"/>
              </w:rPr>
              <w:t>指标</w:t>
            </w:r>
          </w:p>
          <w:p w14:paraId="04467AA0">
            <w:pPr>
              <w:widowControl/>
              <w:spacing w:line="280" w:lineRule="exact"/>
              <w:jc w:val="center"/>
              <w:rPr>
                <w:rFonts w:ascii="宋体" w:hAnsi="宋体"/>
                <w:color w:val="000000"/>
                <w:kern w:val="0"/>
                <w:sz w:val="24"/>
              </w:rPr>
            </w:pPr>
          </w:p>
        </w:tc>
        <w:tc>
          <w:tcPr>
            <w:tcW w:w="1669" w:type="pct"/>
            <w:tcBorders>
              <w:top w:val="single" w:color="auto" w:sz="4" w:space="0"/>
              <w:left w:val="single" w:color="000000" w:sz="4" w:space="0"/>
              <w:bottom w:val="single" w:color="auto" w:sz="4" w:space="0"/>
              <w:right w:val="single" w:color="auto" w:sz="4" w:space="0"/>
            </w:tcBorders>
            <w:vAlign w:val="center"/>
          </w:tcPr>
          <w:p w14:paraId="2EA6E5F6">
            <w:pPr>
              <w:widowControl/>
              <w:spacing w:line="280" w:lineRule="exact"/>
              <w:jc w:val="both"/>
              <w:rPr>
                <w:rFonts w:ascii="宋体" w:hAnsi="宋体"/>
                <w:color w:val="000000"/>
                <w:kern w:val="0"/>
                <w:sz w:val="24"/>
              </w:rPr>
            </w:pPr>
            <w:r>
              <w:rPr>
                <w:rFonts w:hint="eastAsia" w:ascii="宋体" w:hAnsi="宋体" w:eastAsia="宋体" w:cs="宋体"/>
                <w:spacing w:val="1"/>
                <w:sz w:val="24"/>
                <w:szCs w:val="24"/>
              </w:rPr>
              <w:t>按期进行换届选举，提升基层党组织组织力</w:t>
            </w:r>
          </w:p>
        </w:tc>
        <w:tc>
          <w:tcPr>
            <w:tcW w:w="2281" w:type="pct"/>
            <w:tcBorders>
              <w:top w:val="single" w:color="000000" w:sz="4" w:space="0"/>
              <w:left w:val="single" w:color="auto" w:sz="4" w:space="0"/>
              <w:bottom w:val="single" w:color="000000" w:sz="4" w:space="0"/>
              <w:right w:val="single" w:color="000000" w:sz="4" w:space="0"/>
            </w:tcBorders>
            <w:vAlign w:val="center"/>
          </w:tcPr>
          <w:p w14:paraId="6E1AFEE3">
            <w:pPr>
              <w:widowControl/>
              <w:spacing w:line="280" w:lineRule="exact"/>
              <w:jc w:val="both"/>
              <w:rPr>
                <w:rFonts w:ascii="宋体" w:hAnsi="宋体"/>
                <w:color w:val="000000"/>
                <w:kern w:val="0"/>
                <w:sz w:val="24"/>
              </w:rPr>
            </w:pPr>
            <w:r>
              <w:rPr>
                <w:rFonts w:hint="eastAsia" w:ascii="宋体" w:hAnsi="宋体" w:eastAsia="宋体" w:cs="宋体"/>
                <w:spacing w:val="-3"/>
                <w:sz w:val="24"/>
                <w:szCs w:val="24"/>
              </w:rPr>
              <w:t>深入贯彻习近平新时代中国特色社会主义思想，贯彻落实新时代党的建设总要求和新时代党的组织路线，坚持和加强党的全面领导，落实党内选举制度，增强基层党组织政治功能，提升基层党组织组织力</w:t>
            </w:r>
          </w:p>
        </w:tc>
      </w:tr>
      <w:tr w14:paraId="028AEEBF">
        <w:tblPrEx>
          <w:tblCellMar>
            <w:top w:w="0" w:type="dxa"/>
            <w:left w:w="108" w:type="dxa"/>
            <w:bottom w:w="0" w:type="dxa"/>
            <w:right w:w="108" w:type="dxa"/>
          </w:tblCellMar>
        </w:tblPrEx>
        <w:trPr>
          <w:trHeight w:val="2029" w:hRule="atLeast"/>
          <w:jc w:val="center"/>
        </w:trPr>
        <w:tc>
          <w:tcPr>
            <w:tcW w:w="229" w:type="pct"/>
            <w:vMerge w:val="continue"/>
            <w:tcBorders>
              <w:top w:val="single" w:color="000000" w:sz="4" w:space="0"/>
              <w:left w:val="single" w:color="000000" w:sz="4" w:space="0"/>
              <w:bottom w:val="single" w:color="000000" w:sz="4" w:space="0"/>
              <w:right w:val="single" w:color="auto" w:sz="4" w:space="0"/>
            </w:tcBorders>
            <w:vAlign w:val="center"/>
          </w:tcPr>
          <w:p w14:paraId="7AA29E5E">
            <w:pPr>
              <w:widowControl/>
              <w:jc w:val="left"/>
              <w:rPr>
                <w:rFonts w:ascii="宋体" w:hAnsi="宋体"/>
                <w:color w:val="000000"/>
                <w:kern w:val="0"/>
                <w:sz w:val="24"/>
              </w:rPr>
            </w:pPr>
          </w:p>
        </w:tc>
        <w:tc>
          <w:tcPr>
            <w:tcW w:w="426" w:type="pct"/>
            <w:vMerge w:val="continue"/>
            <w:tcBorders>
              <w:top w:val="single" w:color="auto" w:sz="4" w:space="0"/>
              <w:left w:val="single" w:color="auto" w:sz="4" w:space="0"/>
              <w:bottom w:val="single" w:color="auto" w:sz="4" w:space="0"/>
              <w:right w:val="single" w:color="auto" w:sz="4" w:space="0"/>
            </w:tcBorders>
            <w:vAlign w:val="center"/>
          </w:tcPr>
          <w:p w14:paraId="2DE3987A">
            <w:pPr>
              <w:widowControl/>
              <w:jc w:val="center"/>
              <w:rPr>
                <w:rFonts w:ascii="宋体" w:hAnsi="宋体"/>
                <w:color w:val="000000"/>
                <w:kern w:val="0"/>
                <w:sz w:val="24"/>
              </w:rPr>
            </w:pPr>
          </w:p>
        </w:tc>
        <w:tc>
          <w:tcPr>
            <w:tcW w:w="392" w:type="pct"/>
            <w:vMerge w:val="continue"/>
            <w:tcBorders>
              <w:top w:val="single" w:color="auto" w:sz="4" w:space="0"/>
              <w:left w:val="single" w:color="auto" w:sz="4" w:space="0"/>
              <w:bottom w:val="nil"/>
              <w:right w:val="single" w:color="000000" w:sz="4" w:space="0"/>
            </w:tcBorders>
            <w:vAlign w:val="bottom"/>
          </w:tcPr>
          <w:p w14:paraId="5106E295">
            <w:pPr>
              <w:widowControl/>
              <w:spacing w:line="280" w:lineRule="exact"/>
              <w:jc w:val="center"/>
              <w:rPr>
                <w:rFonts w:ascii="宋体" w:hAnsi="宋体"/>
                <w:color w:val="000000"/>
                <w:kern w:val="0"/>
                <w:sz w:val="24"/>
              </w:rPr>
            </w:pPr>
          </w:p>
        </w:tc>
        <w:tc>
          <w:tcPr>
            <w:tcW w:w="1669" w:type="pct"/>
            <w:tcBorders>
              <w:top w:val="single" w:color="auto" w:sz="4" w:space="0"/>
              <w:left w:val="single" w:color="000000" w:sz="4" w:space="0"/>
              <w:bottom w:val="single" w:color="000000" w:sz="4" w:space="0"/>
              <w:right w:val="single" w:color="000000" w:sz="4" w:space="0"/>
            </w:tcBorders>
            <w:vAlign w:val="center"/>
          </w:tcPr>
          <w:p w14:paraId="79DC361E">
            <w:pPr>
              <w:widowControl/>
              <w:spacing w:line="280" w:lineRule="exact"/>
              <w:jc w:val="both"/>
              <w:rPr>
                <w:rFonts w:ascii="宋体" w:hAnsi="宋体"/>
                <w:color w:val="000000"/>
                <w:kern w:val="0"/>
                <w:sz w:val="24"/>
              </w:rPr>
            </w:pPr>
            <w:r>
              <w:rPr>
                <w:rFonts w:hint="eastAsia" w:ascii="宋体" w:hAnsi="宋体" w:eastAsia="宋体" w:cs="宋体"/>
                <w:spacing w:val="2"/>
                <w:sz w:val="24"/>
                <w:szCs w:val="24"/>
              </w:rPr>
              <w:t>巩固拓展脱贫攻坚成果同乡村振兴有效衔接</w:t>
            </w:r>
          </w:p>
        </w:tc>
        <w:tc>
          <w:tcPr>
            <w:tcW w:w="2281" w:type="pct"/>
            <w:tcBorders>
              <w:top w:val="single" w:color="000000" w:sz="4" w:space="0"/>
              <w:left w:val="single" w:color="000000" w:sz="4" w:space="0"/>
              <w:bottom w:val="single" w:color="000000" w:sz="4" w:space="0"/>
              <w:right w:val="single" w:color="000000" w:sz="4" w:space="0"/>
            </w:tcBorders>
            <w:vAlign w:val="center"/>
          </w:tcPr>
          <w:p w14:paraId="06CBB8D9">
            <w:pPr>
              <w:widowControl/>
              <w:spacing w:line="280" w:lineRule="exact"/>
              <w:jc w:val="both"/>
              <w:rPr>
                <w:rFonts w:ascii="宋体" w:hAnsi="宋体"/>
                <w:color w:val="000000"/>
                <w:kern w:val="0"/>
                <w:sz w:val="24"/>
              </w:rPr>
            </w:pPr>
            <w:r>
              <w:rPr>
                <w:rFonts w:hint="eastAsia" w:ascii="宋体" w:hAnsi="宋体" w:eastAsia="宋体" w:cs="宋体"/>
                <w:spacing w:val="-7"/>
                <w:sz w:val="24"/>
                <w:szCs w:val="24"/>
              </w:rPr>
              <w:t>选</w:t>
            </w:r>
            <w:r>
              <w:rPr>
                <w:rFonts w:hint="eastAsia" w:ascii="宋体" w:hAnsi="宋体" w:eastAsia="宋体" w:cs="宋体"/>
                <w:spacing w:val="-3"/>
                <w:sz w:val="24"/>
                <w:szCs w:val="24"/>
              </w:rPr>
              <w:t>派作风扎实、能力突出、善做群众工作的优秀干部，进村入组深入开展乡村振兴工作，确保驻村帮扶工作扎实过硬、成效明显、群众满意，推动驻村第一书记和工作队在乡村全面振兴、巩固拓展脱贫攻坚成果中更好发挥作用</w:t>
            </w:r>
          </w:p>
        </w:tc>
      </w:tr>
      <w:tr w14:paraId="4EAF0355">
        <w:tblPrEx>
          <w:tblCellMar>
            <w:top w:w="0" w:type="dxa"/>
            <w:left w:w="108" w:type="dxa"/>
            <w:bottom w:w="0" w:type="dxa"/>
            <w:right w:w="108" w:type="dxa"/>
          </w:tblCellMar>
        </w:tblPrEx>
        <w:trPr>
          <w:trHeight w:val="1371" w:hRule="atLeast"/>
          <w:jc w:val="center"/>
        </w:trPr>
        <w:tc>
          <w:tcPr>
            <w:tcW w:w="229" w:type="pct"/>
            <w:vMerge w:val="continue"/>
            <w:tcBorders>
              <w:top w:val="single" w:color="000000" w:sz="4" w:space="0"/>
              <w:left w:val="single" w:color="000000" w:sz="4" w:space="0"/>
              <w:bottom w:val="single" w:color="000000" w:sz="4" w:space="0"/>
              <w:right w:val="single" w:color="000000" w:sz="4" w:space="0"/>
            </w:tcBorders>
            <w:vAlign w:val="center"/>
          </w:tcPr>
          <w:p w14:paraId="32F22406">
            <w:pPr>
              <w:widowControl/>
              <w:jc w:val="left"/>
              <w:rPr>
                <w:rFonts w:ascii="宋体" w:hAnsi="宋体"/>
                <w:color w:val="000000"/>
                <w:kern w:val="0"/>
                <w:sz w:val="24"/>
              </w:rPr>
            </w:pPr>
          </w:p>
        </w:tc>
        <w:tc>
          <w:tcPr>
            <w:tcW w:w="426" w:type="pct"/>
            <w:tcBorders>
              <w:top w:val="single" w:color="auto" w:sz="4" w:space="0"/>
              <w:left w:val="single" w:color="000000" w:sz="4" w:space="0"/>
              <w:bottom w:val="single" w:color="000000" w:sz="4" w:space="0"/>
              <w:right w:val="single" w:color="000000" w:sz="4" w:space="0"/>
            </w:tcBorders>
            <w:vAlign w:val="center"/>
          </w:tcPr>
          <w:p w14:paraId="61CE52B4">
            <w:pPr>
              <w:widowControl/>
              <w:jc w:val="center"/>
              <w:rPr>
                <w:rFonts w:ascii="宋体" w:hAnsi="宋体"/>
                <w:color w:val="000000"/>
                <w:kern w:val="0"/>
                <w:sz w:val="24"/>
              </w:rPr>
            </w:pPr>
            <w:r>
              <w:rPr>
                <w:rFonts w:ascii="宋体" w:hAnsi="宋体"/>
                <w:color w:val="000000"/>
                <w:kern w:val="0"/>
                <w:sz w:val="24"/>
              </w:rPr>
              <w:t>满意度指标</w:t>
            </w:r>
          </w:p>
        </w:tc>
        <w:tc>
          <w:tcPr>
            <w:tcW w:w="392" w:type="pct"/>
            <w:tcBorders>
              <w:top w:val="single" w:color="000000" w:sz="4" w:space="0"/>
              <w:left w:val="single" w:color="000000" w:sz="4" w:space="0"/>
              <w:bottom w:val="single" w:color="000000" w:sz="4" w:space="0"/>
              <w:right w:val="single" w:color="000000" w:sz="4" w:space="0"/>
            </w:tcBorders>
            <w:vAlign w:val="center"/>
          </w:tcPr>
          <w:p w14:paraId="7F2BFED4">
            <w:pPr>
              <w:widowControl/>
              <w:spacing w:line="280" w:lineRule="exact"/>
              <w:jc w:val="center"/>
              <w:rPr>
                <w:rFonts w:ascii="宋体" w:hAnsi="宋体"/>
                <w:color w:val="000000"/>
                <w:kern w:val="0"/>
                <w:sz w:val="24"/>
              </w:rPr>
            </w:pPr>
            <w:r>
              <w:rPr>
                <w:rFonts w:ascii="宋体" w:hAnsi="宋体"/>
                <w:color w:val="000000"/>
                <w:kern w:val="0"/>
                <w:sz w:val="24"/>
              </w:rPr>
              <w:t>满意度指标</w:t>
            </w:r>
          </w:p>
        </w:tc>
        <w:tc>
          <w:tcPr>
            <w:tcW w:w="1669" w:type="pct"/>
            <w:tcBorders>
              <w:top w:val="single" w:color="000000" w:sz="4" w:space="0"/>
              <w:left w:val="single" w:color="000000" w:sz="4" w:space="0"/>
              <w:bottom w:val="single" w:color="000000" w:sz="4" w:space="0"/>
              <w:right w:val="single" w:color="000000" w:sz="4" w:space="0"/>
            </w:tcBorders>
            <w:vAlign w:val="center"/>
          </w:tcPr>
          <w:p w14:paraId="64120C07">
            <w:pPr>
              <w:widowControl/>
              <w:spacing w:line="280" w:lineRule="exact"/>
              <w:jc w:val="both"/>
              <w:rPr>
                <w:rFonts w:ascii="宋体" w:hAnsi="宋体"/>
                <w:color w:val="000000"/>
                <w:kern w:val="0"/>
                <w:sz w:val="24"/>
              </w:rPr>
            </w:pPr>
            <w:r>
              <w:rPr>
                <w:rFonts w:hint="eastAsia" w:ascii="宋体" w:hAnsi="宋体" w:eastAsia="宋体" w:cs="宋体"/>
                <w:spacing w:val="2"/>
                <w:sz w:val="24"/>
                <w:szCs w:val="24"/>
              </w:rPr>
              <w:t>服务对象满意度</w:t>
            </w:r>
          </w:p>
        </w:tc>
        <w:tc>
          <w:tcPr>
            <w:tcW w:w="2281" w:type="pct"/>
            <w:tcBorders>
              <w:top w:val="single" w:color="000000" w:sz="4" w:space="0"/>
              <w:left w:val="single" w:color="000000" w:sz="4" w:space="0"/>
              <w:bottom w:val="single" w:color="000000" w:sz="4" w:space="0"/>
              <w:right w:val="single" w:color="000000" w:sz="4" w:space="0"/>
            </w:tcBorders>
            <w:vAlign w:val="center"/>
          </w:tcPr>
          <w:p w14:paraId="5C817981">
            <w:pPr>
              <w:widowControl/>
              <w:jc w:val="both"/>
              <w:rPr>
                <w:rFonts w:ascii="Times New Roman" w:hAnsi="Times New Roman"/>
                <w:color w:val="0000FF"/>
                <w:kern w:val="0"/>
                <w:sz w:val="24"/>
              </w:rPr>
            </w:pPr>
            <w:r>
              <w:rPr>
                <w:rFonts w:hint="eastAsia" w:ascii="宋体" w:hAnsi="宋体" w:cs="宋体"/>
                <w:color w:val="000000"/>
                <w:sz w:val="24"/>
              </w:rPr>
              <w:t>≥9</w:t>
            </w:r>
            <w:r>
              <w:rPr>
                <w:rFonts w:hint="eastAsia" w:ascii="宋体" w:hAnsi="宋体" w:cs="宋体"/>
                <w:color w:val="000000"/>
                <w:sz w:val="24"/>
                <w:lang w:val="en-US" w:eastAsia="zh-CN"/>
              </w:rPr>
              <w:t>0</w:t>
            </w:r>
            <w:r>
              <w:rPr>
                <w:rFonts w:hint="eastAsia" w:ascii="宋体" w:hAnsi="宋体" w:cs="宋体"/>
                <w:color w:val="000000"/>
                <w:sz w:val="24"/>
              </w:rPr>
              <w:t>%</w:t>
            </w:r>
          </w:p>
        </w:tc>
      </w:tr>
    </w:tbl>
    <w:p w14:paraId="3E3C09E4">
      <w:pPr>
        <w:jc w:val="left"/>
      </w:pPr>
    </w:p>
    <w:sectPr>
      <w:foot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12F159">
    <w:pPr>
      <w:pStyle w:val="2"/>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5F4BA1D8">
                          <w:pPr>
                            <w:pStyle w:val="2"/>
                          </w:pPr>
                          <w:r>
                            <w:fldChar w:fldCharType="begin"/>
                          </w:r>
                          <w:r>
                            <w:instrText xml:space="preserve"> PAGE  \* MERGEFORMAT </w:instrText>
                          </w:r>
                          <w:r>
                            <w:fldChar w:fldCharType="separate"/>
                          </w:r>
                          <w:r>
                            <w:t>12</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OqXm5zwAAAAUBAAAPAAAAAAAAAAEAIAAAACIAAABkcnMvZG93&#10;bnJldi54bWxQSwECFAAUAAAACACHTuJAn6wzidABAACiAwAADgAAAAAAAAABACAAAAAeAQAAZHJz&#10;L2Uyb0RvYy54bWxQSwUGAAAAAAYABgBZAQAAYAUAAAAA&#10;">
              <v:fill on="f" focussize="0,0"/>
              <v:stroke on="f"/>
              <v:imagedata o:title=""/>
              <o:lock v:ext="edit" aspectratio="f"/>
              <v:textbox inset="0mm,0mm,0mm,0mm" style="mso-fit-shape-to-text:t;">
                <w:txbxContent>
                  <w:p w14:paraId="5F4BA1D8">
                    <w:pPr>
                      <w:pStyle w:val="2"/>
                    </w:pPr>
                    <w:r>
                      <w:fldChar w:fldCharType="begin"/>
                    </w:r>
                    <w:r>
                      <w:instrText xml:space="preserve"> PAGE  \* MERGEFORMAT </w:instrText>
                    </w:r>
                    <w:r>
                      <w:fldChar w:fldCharType="separate"/>
                    </w:r>
                    <w:r>
                      <w:t>12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345C"/>
    <w:rsid w:val="0000472D"/>
    <w:rsid w:val="000647C4"/>
    <w:rsid w:val="000F4E1B"/>
    <w:rsid w:val="001058BD"/>
    <w:rsid w:val="001A57DB"/>
    <w:rsid w:val="00234687"/>
    <w:rsid w:val="00277081"/>
    <w:rsid w:val="003D123C"/>
    <w:rsid w:val="004201D9"/>
    <w:rsid w:val="00433BAE"/>
    <w:rsid w:val="005018B7"/>
    <w:rsid w:val="00510C6C"/>
    <w:rsid w:val="006F5D4A"/>
    <w:rsid w:val="008F7937"/>
    <w:rsid w:val="0093345C"/>
    <w:rsid w:val="009A1588"/>
    <w:rsid w:val="009A4BBF"/>
    <w:rsid w:val="009D7C61"/>
    <w:rsid w:val="00A26C1D"/>
    <w:rsid w:val="00BF6B1D"/>
    <w:rsid w:val="00D62024"/>
    <w:rsid w:val="00D62E68"/>
    <w:rsid w:val="00E50251"/>
    <w:rsid w:val="00EB1014"/>
    <w:rsid w:val="00F050EA"/>
    <w:rsid w:val="02EA2336"/>
    <w:rsid w:val="03E05657"/>
    <w:rsid w:val="048B2F20"/>
    <w:rsid w:val="05A83628"/>
    <w:rsid w:val="07051E94"/>
    <w:rsid w:val="07900A91"/>
    <w:rsid w:val="07A25204"/>
    <w:rsid w:val="0F8378FF"/>
    <w:rsid w:val="12CE70EC"/>
    <w:rsid w:val="150B6A18"/>
    <w:rsid w:val="176C2FC8"/>
    <w:rsid w:val="19C47954"/>
    <w:rsid w:val="1C446F50"/>
    <w:rsid w:val="1D1F711D"/>
    <w:rsid w:val="20112DDF"/>
    <w:rsid w:val="21E952BA"/>
    <w:rsid w:val="2277734E"/>
    <w:rsid w:val="26725140"/>
    <w:rsid w:val="276002A5"/>
    <w:rsid w:val="27EC0D68"/>
    <w:rsid w:val="2A552F76"/>
    <w:rsid w:val="2C9C04DB"/>
    <w:rsid w:val="2CD84E81"/>
    <w:rsid w:val="2E813304"/>
    <w:rsid w:val="2FC01FE3"/>
    <w:rsid w:val="311B4E92"/>
    <w:rsid w:val="32DD447F"/>
    <w:rsid w:val="33701470"/>
    <w:rsid w:val="36377EDB"/>
    <w:rsid w:val="371D59F3"/>
    <w:rsid w:val="38893A26"/>
    <w:rsid w:val="397336CF"/>
    <w:rsid w:val="3B8C57C0"/>
    <w:rsid w:val="3D310302"/>
    <w:rsid w:val="3F3F5007"/>
    <w:rsid w:val="3F520BF1"/>
    <w:rsid w:val="449B7763"/>
    <w:rsid w:val="44FE57AA"/>
    <w:rsid w:val="46AB75EC"/>
    <w:rsid w:val="47585719"/>
    <w:rsid w:val="49191817"/>
    <w:rsid w:val="491F0908"/>
    <w:rsid w:val="495E43E5"/>
    <w:rsid w:val="4AEE0C8C"/>
    <w:rsid w:val="4B1D4687"/>
    <w:rsid w:val="4CD71328"/>
    <w:rsid w:val="4D647185"/>
    <w:rsid w:val="4DA03ACE"/>
    <w:rsid w:val="4E81564B"/>
    <w:rsid w:val="4E834E5B"/>
    <w:rsid w:val="4EC1033C"/>
    <w:rsid w:val="4FFF344E"/>
    <w:rsid w:val="500925CF"/>
    <w:rsid w:val="502D2C99"/>
    <w:rsid w:val="505179D5"/>
    <w:rsid w:val="57BA337A"/>
    <w:rsid w:val="59B35CD7"/>
    <w:rsid w:val="59FF5D6D"/>
    <w:rsid w:val="5AFE0BA4"/>
    <w:rsid w:val="618B7898"/>
    <w:rsid w:val="630729AC"/>
    <w:rsid w:val="65FB4CAF"/>
    <w:rsid w:val="66D27C57"/>
    <w:rsid w:val="675429F3"/>
    <w:rsid w:val="67BB4BB4"/>
    <w:rsid w:val="6AEE4B95"/>
    <w:rsid w:val="6BBF5284"/>
    <w:rsid w:val="6C092250"/>
    <w:rsid w:val="6C5151A2"/>
    <w:rsid w:val="6CD911D9"/>
    <w:rsid w:val="6CE66B6E"/>
    <w:rsid w:val="6DBB4D41"/>
    <w:rsid w:val="6E5D0397"/>
    <w:rsid w:val="7346032D"/>
    <w:rsid w:val="739A51B5"/>
    <w:rsid w:val="744A4A50"/>
    <w:rsid w:val="752A0B28"/>
    <w:rsid w:val="770F1364"/>
    <w:rsid w:val="772D62B1"/>
    <w:rsid w:val="787B57CD"/>
    <w:rsid w:val="79534691"/>
    <w:rsid w:val="7A3E7F0A"/>
    <w:rsid w:val="7FEE56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font11"/>
    <w:qFormat/>
    <w:uiPriority w:val="0"/>
    <w:rPr>
      <w:rFonts w:hint="eastAsia" w:ascii="宋体" w:hAnsi="宋体" w:eastAsia="宋体" w:cs="宋体"/>
      <w:color w:val="000000"/>
      <w:sz w:val="24"/>
      <w:szCs w:val="24"/>
      <w:u w:val="none"/>
    </w:rPr>
  </w:style>
  <w:style w:type="character" w:customStyle="1" w:styleId="8">
    <w:name w:val="font51"/>
    <w:qFormat/>
    <w:uiPriority w:val="0"/>
    <w:rPr>
      <w:rFonts w:hint="default" w:ascii="Times New Roman" w:hAnsi="Times New Roman" w:cs="Times New Roman"/>
      <w:color w:val="000000"/>
      <w:sz w:val="24"/>
      <w:szCs w:val="24"/>
      <w:u w:val="none"/>
    </w:rPr>
  </w:style>
  <w:style w:type="character" w:customStyle="1" w:styleId="9">
    <w:name w:val="font31"/>
    <w:qFormat/>
    <w:uiPriority w:val="0"/>
    <w:rPr>
      <w:rFonts w:hint="default" w:ascii="Times New Roman" w:hAnsi="Times New Roman" w:cs="Times New Roman"/>
      <w:color w:val="000000"/>
      <w:sz w:val="24"/>
      <w:szCs w:val="24"/>
      <w:u w:val="none"/>
    </w:rPr>
  </w:style>
  <w:style w:type="character" w:customStyle="1" w:styleId="10">
    <w:name w:val="font21"/>
    <w:qFormat/>
    <w:uiPriority w:val="0"/>
    <w:rPr>
      <w:rFonts w:hint="eastAsia" w:ascii="宋体" w:hAnsi="宋体" w:eastAsia="宋体"/>
      <w:color w:val="000000"/>
      <w:sz w:val="24"/>
      <w:szCs w:val="24"/>
      <w:u w:val="none"/>
    </w:rPr>
  </w:style>
  <w:style w:type="character" w:customStyle="1" w:styleId="11">
    <w:name w:val="font41"/>
    <w:uiPriority w:val="0"/>
    <w:rPr>
      <w:rFonts w:hint="default" w:ascii="Times New Roman" w:hAnsi="Times New Roman" w:cs="Times New Roman"/>
      <w:color w:val="000000"/>
      <w:sz w:val="24"/>
      <w:szCs w:val="24"/>
      <w:u w:val="none"/>
    </w:rPr>
  </w:style>
  <w:style w:type="character" w:customStyle="1" w:styleId="12">
    <w:name w:val="font61"/>
    <w:qFormat/>
    <w:uiPriority w:val="0"/>
    <w:rPr>
      <w:rFonts w:hint="eastAsia" w:ascii="宋体" w:hAnsi="宋体" w:eastAsia="宋体"/>
      <w:color w:val="000000"/>
      <w:sz w:val="24"/>
      <w:szCs w:val="24"/>
      <w:u w:val="none"/>
    </w:rPr>
  </w:style>
  <w:style w:type="character" w:customStyle="1" w:styleId="13">
    <w:name w:val="font71"/>
    <w:qFormat/>
    <w:uiPriority w:val="0"/>
    <w:rPr>
      <w:rFonts w:hint="default" w:ascii="Times New Roman" w:hAnsi="Times New Roman" w:cs="Times New Roman"/>
      <w:color w:val="000000"/>
      <w:sz w:val="24"/>
      <w:szCs w:val="24"/>
      <w:u w:val="none"/>
    </w:rPr>
  </w:style>
  <w:style w:type="paragraph" w:customStyle="1" w:styleId="14">
    <w:name w:val="Table Text"/>
    <w:basedOn w:val="1"/>
    <w:semiHidden/>
    <w:qFormat/>
    <w:uiPriority w:val="0"/>
    <w:rPr>
      <w:rFonts w:ascii="宋体" w:hAnsi="宋体" w:eastAsia="宋体" w:cs="宋体"/>
      <w:sz w:val="17"/>
      <w:szCs w:val="17"/>
      <w:lang w:val="en-US" w:eastAsia="en-US" w:bidi="ar-SA"/>
    </w:rPr>
  </w:style>
  <w:style w:type="table" w:customStyle="1" w:styleId="1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14</Pages>
  <Words>6075</Words>
  <Characters>6486</Characters>
  <Lines>55</Lines>
  <Paragraphs>15</Paragraphs>
  <TotalTime>19</TotalTime>
  <ScaleCrop>false</ScaleCrop>
  <LinksUpToDate>false</LinksUpToDate>
  <CharactersWithSpaces>6647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2026-01-12T04:05:00Z</dcterms:created>
  <dc:creator>Administrator</dc:creator>
  <cp:lastModifiedBy>vipgirl</cp:lastModifiedBy>
  <cp:lastPrinted>2024-12-18T02:39:00Z</cp:lastPrinted>
  <dcterms:modified xsi:type="dcterms:W3CDTF">2026-05-27T01:37:45Z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9A27BC28ABBD452BB1953E03205D26E7</vt:lpwstr>
  </property>
  <property fmtid="{D5CDD505-2E9C-101B-9397-08002B2CF9AE}" pid="4" name="KSOTemplateDocerSaveRecord">
    <vt:lpwstr>eyJoZGlkIjoiODE0ZThlNWU1NGYwMWZhOGI4NzE2NDk0YTZiZmI0M2UiLCJ1c2VySWQiOiI3NzIxMTg1NjQifQ==</vt:lpwstr>
  </property>
</Properties>
</file>